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55"/>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55"/>
        <w:ind w:firstLine="0"/>
        <w:jc w:val="center"/>
        <w:rPr>
          <w:rFonts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w:t>
      </w:r>
      <w:r>
        <w:rPr>
          <w:rFonts w:hint="eastAsia" w:ascii="宋体" w:hAnsi="宋体"/>
          <w:b/>
          <w:color w:val="auto"/>
          <w:sz w:val="32"/>
          <w:szCs w:val="32"/>
          <w:highlight w:val="none"/>
          <w:lang w:val="en-US" w:eastAsia="zh-CN"/>
        </w:rPr>
        <w:t xml:space="preserve">名称：凤凰镇临时过渡房物业管理项目</w:t>
      </w:r>
      <w:r/>
    </w:p>
    <w:p>
      <w:pPr>
        <w:pStyle w:val="1055"/>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JSZC-320582-JZCG-G2025-0089</w:t>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80"/>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55"/>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12</w:t>
      </w:r>
      <w:r>
        <w:rPr>
          <w:rFonts w:hint="eastAsia" w:ascii="宋体" w:hAnsi="宋体" w:cs="宋体"/>
          <w:b/>
          <w:bCs/>
          <w:color w:val="auto"/>
          <w:sz w:val="32"/>
          <w:highlight w:val="none"/>
        </w:rPr>
        <w:t xml:space="preserve">月</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16938516"/>
      <w:r/>
      <w:bookmarkStart w:id="4" w:name="_Toc479757206"/>
      <w:r/>
      <w:bookmarkStart w:id="5" w:name="_Toc20823272"/>
      <w:r/>
      <w:bookmarkStart w:id="6" w:name="_Toc523127445"/>
      <w:r/>
      <w:bookmarkStart w:id="7" w:name="_Toc513029200"/>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color w:val="auto"/>
        </w:rPr>
      </w:pPr>
      <w:r>
        <w:rPr>
          <w:color w:val="auto"/>
        </w:rPr>
      </w:r>
      <w:r/>
    </w:p>
    <w:p>
      <w:pPr>
        <w:pStyle w:val="1355"/>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 xml:space="preserve">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2</w:t>
      </w:r>
      <w:r/>
    </w:p>
    <w:p>
      <w:pPr>
        <w:pStyle w:val="1355"/>
        <w:keepLines w:val="0"/>
        <w:keepNext w:val="0"/>
        <w:pageBreakBefore w:val="0"/>
        <w:spacing w:line="440" w:lineRule="exact"/>
        <w:tabs>
          <w:tab w:val="right" w:pos="10092" w:leader="dot"/>
        </w:tabs>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6</w:t>
      </w:r>
      <w:r>
        <w:rPr>
          <w:rFonts w:hint="eastAsia" w:ascii="宋体" w:hAnsi="宋体" w:eastAsia="宋体" w:cs="宋体"/>
          <w:b/>
          <w:bCs/>
          <w:color w:val="000000"/>
          <w:sz w:val="24"/>
          <w:szCs w:val="24"/>
          <w:highlight w:val="none"/>
        </w:rPr>
        <w:fldChar w:fldCharType="end"/>
      </w:r>
      <w:r/>
    </w:p>
    <w:p>
      <w:pPr>
        <w:pStyle w:val="1355"/>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6</w:t>
      </w:r>
      <w:r/>
    </w:p>
    <w:p>
      <w:pPr>
        <w:pStyle w:val="1355"/>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0</w:t>
      </w:r>
      <w:r/>
    </w:p>
    <w:p>
      <w:pPr>
        <w:pStyle w:val="1355"/>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 xml:space="preserve">30</w:t>
      </w:r>
      <w:r>
        <w:rPr>
          <w:rFonts w:hint="eastAsia" w:ascii="宋体" w:hAnsi="宋体" w:eastAsia="宋体" w:cs="宋体"/>
          <w:b/>
          <w:bCs/>
          <w:color w:val="000000"/>
          <w:sz w:val="24"/>
          <w:szCs w:val="24"/>
          <w:highlight w:val="none"/>
        </w:rPr>
        <w:fldChar w:fldCharType="end"/>
      </w:r>
      <w:r/>
    </w:p>
    <w:p>
      <w:pPr>
        <w:pStyle w:val="1355"/>
        <w:keepLines w:val="0"/>
        <w:keepNext w:val="0"/>
        <w:pageBreakBefore w:val="0"/>
        <w:spacing w:line="440" w:lineRule="exact"/>
        <w:tabs>
          <w:tab w:val="right" w:pos="10092" w:leader="dot"/>
        </w:tabs>
        <w:rPr>
          <w:rFonts w:hint="eastAsia" w:eastAsia="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 xml:space="preserve">32</w:t>
      </w:r>
      <w:r>
        <w:rPr>
          <w:rFonts w:hint="eastAsia" w:ascii="宋体" w:hAnsi="宋体" w:eastAsia="宋体" w:cs="宋体"/>
          <w:b/>
          <w:bCs/>
          <w:color w:val="000000"/>
          <w:sz w:val="24"/>
          <w:szCs w:val="24"/>
          <w:highlight w:val="none"/>
        </w:rPr>
        <w:fldChar w:fldCharType="end"/>
      </w:r>
      <w:r/>
    </w:p>
    <w:p>
      <w:pPr>
        <w:keepLines w:val="0"/>
        <w:keepNext w:val="0"/>
        <w:pageBreakBefore w:val="0"/>
        <w:spacing w:line="440" w:lineRule="exact"/>
        <w:tabs>
          <w:tab w:val="left" w:pos="1440" w:leader="none"/>
        </w:tabs>
        <w:rPr>
          <w:rFonts w:ascii="宋体" w:hAnsi="宋体"/>
          <w:b/>
          <w:bCs/>
          <w:color w:val="000000"/>
          <w:sz w:val="28"/>
          <w:szCs w:val="28"/>
          <w:highlight w:val="none"/>
        </w:rPr>
      </w:pPr>
      <w:r>
        <w:rPr>
          <w:rFonts w:ascii="宋体" w:hAnsi="宋体"/>
          <w:b/>
          <w:bCs/>
          <w:color w:val="000000"/>
          <w:sz w:val="24"/>
          <w:szCs w:val="24"/>
          <w:highlight w:val="none"/>
        </w:rPr>
        <w:fldChar w:fldCharType="end"/>
      </w:r>
      <w:r/>
    </w:p>
    <w:p>
      <w:pPr>
        <w:pStyle w:val="1355"/>
        <w:tabs>
          <w:tab w:val="right" w:pos="10092" w:leader="dot"/>
        </w:tabs>
        <w:rPr>
          <w:color w:val="000000"/>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r>
      <w:r/>
    </w:p>
    <w:p>
      <w:pPr>
        <w:pStyle w:val="1355"/>
        <w:tabs>
          <w:tab w:val="right" w:pos="10092" w:leader="dot"/>
        </w:tabs>
        <w:rPr>
          <w:color w:val="auto"/>
        </w:rPr>
      </w:pPr>
      <w:r>
        <w:rPr>
          <w:color w:val="auto"/>
        </w:rPr>
      </w:r>
      <w:r/>
    </w:p>
    <w:p>
      <w:pPr>
        <w:pStyle w:val="789"/>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r/>
      <w:bookmarkStart w:id="8" w:name="_Toc54615237"/>
      <w:r/>
      <w:bookmarkStart w:id="9" w:name="_Toc2697"/>
      <w:r/>
      <w:bookmarkStart w:id="10" w:name="_Toc30047"/>
      <w:r/>
      <w:bookmarkStart w:id="11" w:name="_Toc38368118"/>
      <w:r/>
      <w:bookmarkStart w:id="12" w:name="_Toc35266018"/>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Start w:id="13"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14" w:name="_Toc54615238"/>
      <w:r/>
      <w:bookmarkStart w:id="15" w:name="_Toc38368119"/>
      <w:r/>
      <w:bookmarkStart w:id="16" w:name="_Toc29806"/>
      <w:r/>
      <w:bookmarkStart w:id="17" w:name="_Toc2329"/>
      <w:r/>
      <w:bookmarkStart w:id="18" w:name="_Toc35266019"/>
      <w:r>
        <w:rPr>
          <w:rFonts w:hint="eastAsia" w:ascii="宋体" w:hAnsi="宋体" w:eastAsia="宋体" w:cs="宋体"/>
          <w:sz w:val="24"/>
          <w:szCs w:val="24"/>
          <w:lang w:val="en-US" w:eastAsia="zh-CN" w:bidi="ar"/>
        </w:rPr>
        <w:t xml:space="preserve">凤凰镇临时过渡房物业管理项目JSZC-320582-JZCG-G2025-008</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招标项目的潜在投标人应在苏采云政府采购一体化平台（网址：http://jszfcg.jsczt.cn/） 获取招标文件，并于202</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-1-</w:t>
      </w:r>
      <w:r>
        <w:rPr>
          <w:rFonts w:hint="eastAsia" w:ascii="宋体" w:hAnsi="宋体" w:cs="宋体"/>
          <w:sz w:val="24"/>
          <w:szCs w:val="24"/>
          <w:lang w:val="en-US" w:eastAsia="zh-CN" w:bidi="ar"/>
        </w:rPr>
        <w:t xml:space="preserve">15</w:t>
      </w:r>
      <w:r>
        <w:rPr>
          <w:rFonts w:hint="eastAsia" w:ascii="宋体" w:hAnsi="宋体" w:eastAsia="宋体" w:cs="宋体"/>
          <w:sz w:val="24"/>
          <w:szCs w:val="24"/>
          <w:lang w:val="en-US" w:eastAsia="zh-CN" w:bidi="ar"/>
        </w:rPr>
        <w:t xml:space="preserve"> 9:30（北京时间）前递交投标文件。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项目编号：JSZC-320582-JZCG-G2025-008</w:t>
      </w:r>
      <w:r>
        <w:rPr>
          <w:rFonts w:hint="eastAsia" w:ascii="宋体" w:hAnsi="宋体" w:cs="宋体"/>
          <w:sz w:val="24"/>
          <w:szCs w:val="24"/>
          <w:lang w:val="en-US" w:eastAsia="zh-CN" w:bidi="ar"/>
        </w:rPr>
        <w:t xml:space="preserve">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项目名称：凤凰镇临时过渡房物业管理项目</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预算金额：</w:t>
      </w:r>
      <w:r>
        <w:rPr>
          <w:rFonts w:hint="eastAsia" w:ascii="宋体" w:hAnsi="宋体" w:cs="宋体"/>
          <w:sz w:val="24"/>
          <w:szCs w:val="24"/>
          <w:lang w:val="en-US" w:eastAsia="zh-CN" w:bidi="ar"/>
        </w:rPr>
        <w:t xml:space="preserve">192</w:t>
      </w:r>
      <w:r>
        <w:rPr>
          <w:rFonts w:hint="eastAsia" w:ascii="宋体" w:hAnsi="宋体" w:eastAsia="宋体" w:cs="宋体"/>
          <w:sz w:val="24"/>
          <w:szCs w:val="24"/>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最高限价（如有）：</w:t>
      </w:r>
      <w:r>
        <w:rPr>
          <w:rFonts w:hint="eastAsia" w:ascii="宋体" w:hAnsi="宋体" w:cs="宋体"/>
          <w:sz w:val="24"/>
          <w:szCs w:val="24"/>
          <w:lang w:val="en-US" w:eastAsia="zh-CN" w:bidi="ar"/>
        </w:rPr>
        <w:t xml:space="preserve">192</w:t>
      </w:r>
      <w:r>
        <w:rPr>
          <w:rFonts w:hint="eastAsia" w:ascii="宋体" w:hAnsi="宋体" w:eastAsia="宋体" w:cs="宋体"/>
          <w:sz w:val="24"/>
          <w:szCs w:val="24"/>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采购需求：凤凰镇老年过渡房物业管理项目共五个点位，共计443套。配合镇房屋征收岗位办公室做好管理服务工作，且需24小时进行服务。</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合同履行期限：12个月。</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（一）满足《中华人民共和国政府采购法》第二十二条规定；</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2.财务状况报告（成立不满一年不需提供）；</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3.依法缴纳税收和社会保障资金的相关材料（如依法享受缓缴、免缴税收、社会保障资金的，应提供相关证明材料）；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7.关于资格证明文件的书面承诺；</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8.中小企业声明函等</w:t>
      </w:r>
      <w:r/>
    </w:p>
    <w:p>
      <w:pPr>
        <w:pStyle w:val="779"/>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（二）未被“信用中国”网站（www.creditchina.gov.cn）列入失信被执行人、重大税收违法案件当事人名单、政府采购严重失信行为记录名单。</w:t>
      </w:r>
      <w:r/>
    </w:p>
    <w:p>
      <w:pPr>
        <w:pStyle w:val="77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（三）落实政府采购政策需满足的资格要求：</w:t>
      </w:r>
      <w:r/>
    </w:p>
    <w:p>
      <w:pPr>
        <w:pStyle w:val="779"/>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1.本项目专门面向中小企业采购</w:t>
      </w:r>
      <w:r/>
    </w:p>
    <w:p>
      <w:pPr>
        <w:pStyle w:val="779"/>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注：（1）根据《关于促进残疾人就业政府采购政策的通知》（财库〔2017〕141号）的通知规定，在政府采购活动中，残疾人福利性单位视同小型、微型企业。</w:t>
      </w:r>
      <w:r/>
    </w:p>
    <w:p>
      <w:pPr>
        <w:pStyle w:val="779"/>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eastAsia="zh-CN"/>
        </w:rPr>
        <w:t xml:space="preserve">（2）根据《关于政府采购支持监狱企业发展有关问题的通知》（财库〔2014〕68号）的通知规定，在政府采购活动中，监狱企业视同小型、微型企业。</w:t>
      </w:r>
      <w:r/>
    </w:p>
    <w:p>
      <w:pPr>
        <w:pStyle w:val="77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（四）本项目的特定资格要求：无</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三、获取招标文件</w:t>
      </w:r>
      <w:r/>
    </w:p>
    <w:p>
      <w:pPr>
        <w:pStyle w:val="77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pBdr>
          <w:left w:val="none" w:color="auto" w:sz="0" w:space="0"/>
        </w:pBdr>
        <w:suppressLineNumbers w:val="0"/>
      </w:pPr>
      <w:r>
        <w:rPr>
          <w:rFonts w:hint="eastAsia" w:ascii="宋体" w:hAnsi="宋体" w:eastAsia="宋体" w:cs="宋体"/>
          <w:color w:val="auto"/>
          <w:sz w:val="24"/>
          <w:szCs w:val="24"/>
          <w:highlight w:val="none"/>
          <w:lang w:val="en-US" w:eastAsia="zh-CN" w:bidi="ar"/>
        </w:rPr>
        <w:t xml:space="preserve">202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1-15</w:t>
      </w:r>
      <w:r>
        <w:rPr>
          <w:rFonts w:hint="eastAsia"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9:30</w:t>
      </w:r>
      <w:r>
        <w:rPr>
          <w:rFonts w:hint="eastAsia" w:ascii="宋体" w:hAnsi="宋体" w:eastAsia="宋体" w:cs="宋体"/>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1.CA证书办理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eastAsia="宋体" w:cs="宋体"/>
          <w:sz w:val="24"/>
          <w:szCs w:val="24"/>
          <w:lang w:val="en-US" w:eastAsia="zh-CN" w:bidi="ar"/>
        </w:rPr>
      </w:r>
      <w:r>
        <w:rPr>
          <w:rFonts w:ascii="SimSun" w:hAnsi="SimSun" w:eastAsia="SimSun" w:cs="SimSun"/>
          <w:color w:val="000000"/>
          <w:sz w:val="24"/>
        </w:rPr>
        <w:t xml:space="preserve">0512-65737699。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单位名称：张家港市凤凰镇人民政府</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单位地址：凤凰镇金谷路9号</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联系人：夏卫东</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联系电话：13962205857</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戴凤</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0512-58915390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24"/>
          <w:lang w:val="en-US" w:eastAsia="zh-CN" w:bidi="ar"/>
        </w:rPr>
        <w:t xml:space="preserve">戴凤</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0512-58915390</w:t>
      </w:r>
      <w:r/>
    </w:p>
    <w:p>
      <w:pPr>
        <w:pStyle w:val="1007"/>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13"/>
      <w:r/>
      <w:bookmarkStart w:id="19" w:name="_Toc16938518"/>
      <w:r/>
      <w:bookmarkStart w:id="20" w:name="_Toc20823274"/>
      <w:r/>
      <w:bookmarkStart w:id="21" w:name="_Toc120614213"/>
      <w:r/>
      <w:bookmarkStart w:id="22" w:name="_Toc513029202"/>
      <w:r>
        <w:rPr>
          <w:rFonts w:hint="eastAsia" w:ascii="宋体" w:hAnsi="宋体" w:eastAsia="宋体"/>
          <w:color w:val="auto"/>
          <w:highlight w:val="none"/>
        </w:rPr>
        <w:t xml:space="preserve">投标人须知</w:t>
      </w:r>
      <w:bookmarkEnd w:id="14"/>
      <w:r/>
      <w:bookmarkEnd w:id="15"/>
      <w:r/>
      <w:bookmarkEnd w:id="16"/>
      <w:r/>
      <w:bookmarkEnd w:id="17"/>
      <w:r/>
      <w:bookmarkEnd w:id="18"/>
      <w:r/>
      <w:bookmarkEnd w:id="19"/>
      <w:r/>
      <w:bookmarkEnd w:id="20"/>
      <w:r/>
      <w:bookmarkEnd w:id="21"/>
      <w:r/>
      <w:bookmarkEnd w:id="22"/>
      <w:r/>
      <w:r/>
    </w:p>
    <w:p>
      <w:pPr>
        <w:pStyle w:val="940"/>
        <w:ind w:firstLine="482"/>
        <w:jc w:val="left"/>
        <w:pageBreakBefore w:val="0"/>
        <w:spacing w:before="0" w:after="0" w:line="440" w:lineRule="exact"/>
        <w:rPr>
          <w:rStyle w:val="1049"/>
          <w:rFonts w:hint="eastAsia" w:ascii="宋体" w:hAnsi="宋体" w:eastAsia="宋体" w:cs="宋体"/>
          <w:b w:val="0"/>
          <w:bCs w:val="0"/>
          <w:color w:val="auto"/>
          <w:sz w:val="24"/>
          <w:szCs w:val="24"/>
          <w:highlight w:val="none"/>
        </w:rPr>
      </w:pPr>
      <w:r/>
      <w:bookmarkStart w:id="23" w:name="_Toc20823275"/>
      <w:r/>
      <w:bookmarkStart w:id="24" w:name="_Toc35266020"/>
      <w:r/>
      <w:bookmarkStart w:id="25" w:name="_Toc16938519"/>
      <w:r/>
      <w:bookmarkStart w:id="26" w:name="_Toc29619"/>
      <w:r/>
      <w:bookmarkStart w:id="27" w:name="_Toc54615239"/>
      <w:r/>
      <w:bookmarkStart w:id="28" w:name="_Toc38368120"/>
      <w:r/>
      <w:bookmarkStart w:id="29" w:name="_Toc120614214"/>
      <w:r/>
      <w:bookmarkStart w:id="30" w:name="_Toc513029203"/>
      <w:r/>
      <w:bookmarkStart w:id="31" w:name="_Toc120614221"/>
      <w:r/>
      <w:bookmarkStart w:id="32" w:name="_Toc513029242"/>
      <w:r/>
      <w:bookmarkStart w:id="33" w:name="_Toc479757207"/>
      <w:r/>
      <w:bookmarkStart w:id="34" w:name="_Toc20823314"/>
      <w:r/>
      <w:bookmarkStart w:id="35" w:name="_Toc16938558"/>
      <w:r>
        <w:rPr>
          <w:rStyle w:val="1049"/>
          <w:rFonts w:hint="eastAsia" w:ascii="宋体" w:hAnsi="宋体" w:eastAsia="宋体" w:cs="宋体"/>
          <w:b/>
          <w:bCs/>
          <w:color w:val="auto"/>
          <w:sz w:val="24"/>
          <w:szCs w:val="24"/>
          <w:highlight w:val="none"/>
        </w:rPr>
        <w:t xml:space="preserve">一、总则</w:t>
      </w:r>
      <w:bookmarkEnd w:id="23"/>
      <w:r/>
      <w:bookmarkEnd w:id="24"/>
      <w:r/>
      <w:bookmarkEnd w:id="25"/>
      <w:r/>
      <w:bookmarkEnd w:id="26"/>
      <w:r/>
      <w:bookmarkEnd w:id="27"/>
      <w:r/>
      <w:bookmarkEnd w:id="28"/>
      <w:r/>
      <w:bookmarkEnd w:id="29"/>
      <w:r/>
      <w:bookmarkEnd w:id="3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36" w:name="_Hlt16619475"/>
      <w:r/>
      <w:bookmarkEnd w:id="36"/>
      <w:r/>
      <w:bookmarkStart w:id="37" w:name="_Toc458694821"/>
      <w:r/>
      <w:bookmarkStart w:id="38" w:name="_Toc16938520"/>
      <w:r/>
      <w:bookmarkStart w:id="39" w:name="_Toc513029204"/>
      <w:r/>
      <w:bookmarkStart w:id="40" w:name="_Toc20823276"/>
      <w:r>
        <w:rPr>
          <w:rFonts w:hint="eastAsia" w:ascii="宋体" w:hAnsi="宋体" w:eastAsia="宋体" w:cs="宋体"/>
          <w:b/>
          <w:bCs/>
          <w:color w:val="auto"/>
          <w:sz w:val="24"/>
          <w:szCs w:val="24"/>
          <w:highlight w:val="none"/>
        </w:rPr>
        <w:t xml:space="preserve">1</w:t>
      </w:r>
      <w:bookmarkEnd w:id="37"/>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38"/>
      <w:r/>
      <w:bookmarkEnd w:id="39"/>
      <w:r/>
      <w:bookmarkEnd w:id="4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1" w:name="_Toc20823277"/>
      <w:r/>
      <w:bookmarkStart w:id="42" w:name="_Toc16938521"/>
      <w:r/>
      <w:bookmarkStart w:id="43" w:name="_Toc513029205"/>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1"/>
      <w:r/>
      <w:bookmarkEnd w:id="42"/>
      <w:r/>
      <w:bookmarkEnd w:id="43"/>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4" w:name="_Toc513029206"/>
      <w:r/>
      <w:bookmarkStart w:id="45" w:name="_Toc16938522"/>
      <w:r/>
      <w:bookmarkStart w:id="46"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4"/>
      <w:r/>
      <w:bookmarkEnd w:id="45"/>
      <w:r/>
      <w:bookmarkEnd w:id="46"/>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7" w:name="_Toc513029207"/>
      <w:r/>
      <w:bookmarkStart w:id="48" w:name="_Toc20823279"/>
      <w:r/>
      <w:bookmarkStart w:id="49" w:name="_Toc462564067"/>
      <w:r/>
      <w:bookmarkStart w:id="50" w:name="_Toc1693852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47"/>
      <w:r/>
      <w:bookmarkEnd w:id="48"/>
      <w:r/>
      <w:bookmarkEnd w:id="49"/>
      <w:r/>
      <w:bookmarkEnd w:id="5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1"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1"/>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48"/>
          <w:rFonts w:hint="eastAsia" w:ascii="宋体" w:hAnsi="宋体" w:eastAsia="宋体" w:cs="宋体"/>
          <w:b w:val="0"/>
          <w:color w:val="auto"/>
          <w:spacing w:val="7"/>
          <w:sz w:val="24"/>
          <w:szCs w:val="24"/>
          <w:highlight w:val="none"/>
        </w:rPr>
        <w:t xml:space="preserve">4.2 本次招标公共资源交易中心和采购人不收取标书工本费与中标服务费。</w:t>
      </w:r>
      <w:bookmarkStart w:id="52" w:name="EB4bef91ec166246f78c716ddc8194a87a"/>
      <w:r/>
      <w:bookmarkEnd w:id="52"/>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40"/>
        <w:ind w:firstLine="482"/>
        <w:jc w:val="left"/>
        <w:pageBreakBefore w:val="0"/>
        <w:spacing w:before="0" w:after="0" w:line="440" w:lineRule="exact"/>
        <w:rPr>
          <w:rStyle w:val="1049"/>
          <w:rFonts w:hint="eastAsia" w:ascii="宋体" w:hAnsi="宋体" w:eastAsia="宋体" w:cs="宋体"/>
          <w:b/>
          <w:bCs/>
          <w:color w:val="auto"/>
          <w:sz w:val="24"/>
          <w:szCs w:val="24"/>
          <w:highlight w:val="none"/>
        </w:rPr>
      </w:pPr>
      <w:r/>
      <w:bookmarkStart w:id="53" w:name="_Toc38368121"/>
      <w:r/>
      <w:bookmarkStart w:id="54" w:name="_Toc35266021"/>
      <w:r/>
      <w:bookmarkStart w:id="55" w:name="_Toc120614215"/>
      <w:r/>
      <w:bookmarkStart w:id="56" w:name="_Toc20823281"/>
      <w:r/>
      <w:bookmarkStart w:id="57" w:name="_Toc16938525"/>
      <w:r/>
      <w:bookmarkStart w:id="58" w:name="_Toc12536"/>
      <w:r/>
      <w:bookmarkStart w:id="59" w:name="_Toc513029209"/>
      <w:r/>
      <w:bookmarkStart w:id="60" w:name="_Toc54615240"/>
      <w:r>
        <w:rPr>
          <w:rStyle w:val="1049"/>
          <w:rFonts w:hint="eastAsia" w:ascii="宋体" w:hAnsi="宋体" w:eastAsia="宋体" w:cs="宋体"/>
          <w:b/>
          <w:bCs/>
          <w:color w:val="auto"/>
          <w:sz w:val="24"/>
          <w:szCs w:val="24"/>
          <w:highlight w:val="none"/>
        </w:rPr>
        <w:t xml:space="preserve">二、招标文件</w:t>
      </w:r>
      <w:bookmarkEnd w:id="53"/>
      <w:r/>
      <w:bookmarkEnd w:id="54"/>
      <w:r/>
      <w:bookmarkEnd w:id="55"/>
      <w:r/>
      <w:bookmarkEnd w:id="56"/>
      <w:r/>
      <w:bookmarkEnd w:id="57"/>
      <w:r/>
      <w:bookmarkEnd w:id="58"/>
      <w:r/>
      <w:bookmarkEnd w:id="59"/>
      <w:r/>
      <w:bookmarkEnd w:id="6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1" w:name="_Toc16938526"/>
      <w:r/>
      <w:bookmarkStart w:id="62" w:name="_Toc20823282"/>
      <w:r/>
      <w:bookmarkStart w:id="63" w:name="_Toc513029210"/>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1"/>
      <w:r/>
      <w:bookmarkEnd w:id="62"/>
      <w:r/>
      <w:bookmarkEnd w:id="63"/>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64" w:name="EBbdde166065d14b62851231a61e89e609"/>
      <w:r>
        <w:rPr>
          <w:rFonts w:hint="eastAsia" w:ascii="宋体" w:hAnsi="宋体" w:eastAsia="宋体" w:cs="宋体"/>
          <w:color w:val="auto"/>
          <w:sz w:val="24"/>
          <w:szCs w:val="24"/>
          <w:highlight w:val="none"/>
        </w:rPr>
        <w:t xml:space="preserve">公共资源交易中心</w:t>
      </w:r>
      <w:bookmarkEnd w:id="64"/>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5" w:name="_Toc462564071"/>
      <w:r/>
      <w:bookmarkStart w:id="66" w:name="_Toc513029212"/>
      <w:r/>
      <w:bookmarkStart w:id="67" w:name="_Toc20823284"/>
      <w:r/>
      <w:bookmarkStart w:id="68" w:name="_Toc16938528"/>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5"/>
      <w:r/>
      <w:bookmarkEnd w:id="66"/>
      <w:r/>
      <w:bookmarkEnd w:id="67"/>
      <w:r/>
      <w:bookmarkEnd w:id="6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69"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69"/>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0" w:name="EB14f04c7329d342c2b5d53bfcbbeaa167"/>
      <w:r>
        <w:rPr>
          <w:rFonts w:hint="eastAsia" w:ascii="宋体" w:hAnsi="宋体" w:eastAsia="宋体" w:cs="宋体"/>
          <w:bCs/>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0"/>
        <w:ind w:firstLine="480"/>
        <w:jc w:val="left"/>
        <w:pageBreakBefore w:val="0"/>
        <w:spacing w:before="0" w:after="0" w:line="440" w:lineRule="exact"/>
        <w:rPr>
          <w:rStyle w:val="1049"/>
          <w:rFonts w:hint="eastAsia" w:ascii="宋体" w:hAnsi="宋体" w:eastAsia="宋体" w:cs="宋体"/>
          <w:b w:val="0"/>
          <w:bCs w:val="0"/>
          <w:color w:val="auto"/>
          <w:sz w:val="24"/>
          <w:szCs w:val="24"/>
          <w:highlight w:val="none"/>
        </w:rPr>
      </w:pPr>
      <w:r/>
      <w:bookmarkStart w:id="71" w:name="_Toc12827"/>
      <w:r/>
      <w:bookmarkStart w:id="72" w:name="_Toc16938529"/>
      <w:r/>
      <w:bookmarkStart w:id="73" w:name="_Toc20823285"/>
      <w:r/>
      <w:bookmarkStart w:id="74" w:name="_Toc120614216"/>
      <w:r/>
      <w:bookmarkStart w:id="75" w:name="_Toc35266022"/>
      <w:r/>
      <w:bookmarkStart w:id="76" w:name="_Toc38368122"/>
      <w:r/>
      <w:bookmarkStart w:id="77" w:name="_Toc54615241"/>
      <w:r/>
      <w:bookmarkStart w:id="78" w:name="_Toc462564072"/>
      <w:r/>
      <w:bookmarkStart w:id="79" w:name="_Toc513029213"/>
      <w:r>
        <w:rPr>
          <w:rStyle w:val="1049"/>
          <w:rFonts w:hint="eastAsia" w:ascii="宋体" w:hAnsi="宋体" w:eastAsia="宋体" w:cs="宋体"/>
          <w:b w:val="0"/>
          <w:bCs w:val="0"/>
          <w:color w:val="auto"/>
          <w:sz w:val="24"/>
          <w:szCs w:val="24"/>
          <w:highlight w:val="none"/>
        </w:rPr>
        <w:t xml:space="preserve">三、投标文件的编制</w:t>
      </w:r>
      <w:bookmarkEnd w:id="71"/>
      <w:r/>
      <w:bookmarkEnd w:id="72"/>
      <w:r/>
      <w:bookmarkEnd w:id="73"/>
      <w:r/>
      <w:bookmarkEnd w:id="74"/>
      <w:r/>
      <w:bookmarkEnd w:id="75"/>
      <w:r/>
      <w:bookmarkEnd w:id="76"/>
      <w:r/>
      <w:bookmarkEnd w:id="77"/>
      <w:r/>
      <w:bookmarkEnd w:id="78"/>
      <w:r/>
      <w:bookmarkEnd w:id="79"/>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0" w:name="_Toc20823286"/>
      <w:r/>
      <w:bookmarkStart w:id="81" w:name="_Toc16938530"/>
      <w:r/>
      <w:bookmarkStart w:id="82" w:name="_Toc462564073"/>
      <w:r/>
      <w:bookmarkStart w:id="83" w:name="_Toc513029214"/>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0"/>
      <w:r/>
      <w:bookmarkEnd w:id="81"/>
      <w:r/>
      <w:bookmarkEnd w:id="82"/>
      <w:r/>
      <w:bookmarkEnd w:id="83"/>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84" w:name="EB93850d2cac274df984aa2f93878c3cfe"/>
      <w:r>
        <w:rPr>
          <w:rFonts w:hint="eastAsia" w:ascii="宋体" w:hAnsi="宋体" w:eastAsia="宋体" w:cs="宋体"/>
          <w:color w:val="auto"/>
          <w:sz w:val="24"/>
          <w:szCs w:val="24"/>
          <w:highlight w:val="none"/>
        </w:rPr>
        <w:t xml:space="preserve">公共资源交易中心</w:t>
      </w:r>
      <w:bookmarkEnd w:id="84"/>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5" w:name="_Toc16938531"/>
      <w:r/>
      <w:bookmarkStart w:id="86" w:name="_Toc462564074"/>
      <w:r/>
      <w:bookmarkStart w:id="87" w:name="_Toc513029215"/>
      <w:r/>
      <w:bookmarkStart w:id="88" w:name="_Toc20823287"/>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5"/>
      <w:r/>
      <w:bookmarkEnd w:id="86"/>
      <w:r/>
      <w:bookmarkEnd w:id="87"/>
      <w:r/>
      <w:bookmarkEnd w:id="8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9" w:name="_Hlt26668975"/>
      <w:r/>
      <w:bookmarkEnd w:id="89"/>
      <w:r/>
      <w:bookmarkStart w:id="90" w:name="_Hlt26670360"/>
      <w:r/>
      <w:bookmarkEnd w:id="90"/>
      <w:r/>
      <w:bookmarkStart w:id="91" w:name="_Hlt26954838"/>
      <w:r/>
      <w:bookmarkEnd w:id="91"/>
      <w:r/>
      <w:bookmarkStart w:id="92" w:name="_Toc14577357"/>
      <w:r/>
      <w:bookmarkStart w:id="93" w:name="_Toc513029219"/>
      <w:r/>
      <w:bookmarkStart w:id="94" w:name="_Toc49090509"/>
      <w:r/>
      <w:bookmarkStart w:id="95" w:name="_Toc513029216"/>
      <w:r/>
      <w:bookmarkStart w:id="96" w:name="_Toc14577354"/>
      <w:r/>
      <w:bookmarkStart w:id="97"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2"/>
      <w:r/>
      <w:bookmarkEnd w:id="93"/>
      <w:r/>
      <w:bookmarkEnd w:id="9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8" w:name="_Hlt26668999"/>
      <w:r/>
      <w:bookmarkEnd w:id="98"/>
      <w:r>
        <w:rPr>
          <w:rFonts w:hint="eastAsia" w:ascii="宋体" w:hAnsi="宋体" w:eastAsia="宋体" w:cs="宋体"/>
          <w:color w:val="auto"/>
          <w:sz w:val="24"/>
          <w:szCs w:val="24"/>
          <w:highlight w:val="none"/>
        </w:rPr>
        <w:t xml:space="preserve">投标人应按招标文件的要求提交资格证明文件。</w:t>
      </w:r>
      <w:bookmarkEnd w:id="95"/>
      <w:r/>
      <w:bookmarkEnd w:id="96"/>
      <w:r/>
      <w:bookmarkEnd w:id="97"/>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99" w:name="_Toc14577355"/>
      <w:r/>
      <w:bookmarkStart w:id="100"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1" w:name="_Hlt26670373"/>
      <w:r/>
      <w:bookmarkEnd w:id="101"/>
      <w:r>
        <w:rPr>
          <w:rFonts w:hint="eastAsia" w:ascii="宋体" w:hAnsi="宋体" w:eastAsia="宋体" w:cs="宋体"/>
          <w:b/>
          <w:bCs/>
          <w:color w:val="auto"/>
          <w:sz w:val="24"/>
          <w:szCs w:val="24"/>
          <w:highlight w:val="none"/>
        </w:rPr>
        <w:t xml:space="preserve">表</w:t>
      </w:r>
      <w:bookmarkEnd w:id="99"/>
      <w:r/>
      <w:bookmarkEnd w:id="100"/>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48"/>
          <w:rFonts w:hint="eastAsia" w:ascii="宋体" w:hAnsi="宋体" w:eastAsia="宋体" w:cs="宋体"/>
          <w:b w:val="0"/>
          <w:color w:val="auto"/>
          <w:spacing w:val="7"/>
          <w:sz w:val="24"/>
          <w:szCs w:val="24"/>
        </w:rPr>
      </w:pPr>
      <w:r>
        <w:rPr>
          <w:rStyle w:val="948"/>
          <w:rFonts w:hint="eastAsia" w:ascii="宋体" w:hAnsi="宋体" w:eastAsia="宋体" w:cs="宋体"/>
          <w:b w:val="0"/>
          <w:color w:val="auto"/>
          <w:spacing w:val="7"/>
          <w:sz w:val="24"/>
          <w:szCs w:val="24"/>
          <w:highlight w:val="none"/>
        </w:rPr>
        <w:t xml:space="preserve">12.4 项目总价应包括但不限于人员费用（</w:t>
      </w:r>
      <w:r>
        <w:rPr>
          <w:rStyle w:val="948"/>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工资、福利、培训、社会保险等）、服务所用设备工具购置及维修费用、服务所用材料消耗费用、管理费用、利润、税金、政策性文件规定及合同包含的所有风险、责任等各项应有费用。</w:t>
      </w:r>
      <w:bookmarkStart w:id="102" w:name="EB8486dd9157984dc9aa62437fb6aa6f0f"/>
      <w:r/>
      <w:bookmarkEnd w:id="102"/>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3" w:name="_Hlt26954848"/>
      <w:r/>
      <w:bookmarkEnd w:id="103"/>
      <w:r/>
      <w:bookmarkStart w:id="104" w:name="_Hlt26670486"/>
      <w:r/>
      <w:bookmarkEnd w:id="104"/>
      <w:r/>
      <w:bookmarkStart w:id="105" w:name="_Hlt26670482"/>
      <w:r/>
      <w:bookmarkEnd w:id="105"/>
      <w:r/>
      <w:bookmarkStart w:id="106" w:name="_Hlt26954731"/>
      <w:r/>
      <w:bookmarkEnd w:id="106"/>
      <w:r/>
      <w:bookmarkStart w:id="107" w:name="_Hlt26954846"/>
      <w:r/>
      <w:bookmarkEnd w:id="107"/>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08" w:name="_Toc14577359"/>
      <w:r/>
      <w:bookmarkStart w:id="109" w:name="_Toc49090510"/>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51"/>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51"/>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48"/>
          <w:rFonts w:hint="eastAsia" w:ascii="宋体" w:hAnsi="宋体" w:eastAsia="宋体" w:cs="宋体"/>
          <w:b w:val="0"/>
          <w:color w:val="auto"/>
          <w:spacing w:val="7"/>
          <w:sz w:val="24"/>
          <w:szCs w:val="24"/>
        </w:rPr>
        <w:outlineLvl w:val="3"/>
      </w:pPr>
      <w:r>
        <w:rPr>
          <w:rStyle w:val="948"/>
          <w:rFonts w:hint="eastAsia" w:ascii="宋体" w:hAnsi="宋体" w:eastAsia="宋体" w:cs="宋体"/>
          <w:b w:val="0"/>
          <w:color w:val="auto"/>
          <w:spacing w:val="7"/>
          <w:sz w:val="24"/>
          <w:szCs w:val="24"/>
        </w:rPr>
        <w:t xml:space="preserve">14.1 投标人的总体情况应在电子投标文件中作出说明。</w:t>
      </w:r>
      <w:bookmarkEnd w:id="108"/>
      <w:r/>
      <w:bookmarkEnd w:id="109"/>
      <w:r/>
      <w:bookmarkStart w:id="110" w:name="_Hlt26670489"/>
      <w:r/>
      <w:bookmarkEnd w:id="110"/>
      <w:r/>
      <w:bookmarkStart w:id="111" w:name="_Hlt26954850"/>
      <w:r/>
      <w:bookmarkEnd w:id="111"/>
      <w:r/>
      <w:bookmarkStart w:id="112" w:name="EBf6e5e332cb7245ab8f3a9801503c122b"/>
      <w:r/>
      <w:bookmarkEnd w:id="112"/>
      <w:r/>
      <w:bookmarkStart w:id="113" w:name="_Hlt26954734"/>
      <w:r/>
      <w:bookmarkEnd w:id="113"/>
      <w:r/>
      <w:bookmarkStart w:id="114" w:name="_Toc14577360"/>
      <w:r/>
      <w:bookmarkStart w:id="115" w:name="_Toc49090511"/>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51"/>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51"/>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4"/>
      <w:r/>
      <w:bookmarkEnd w:id="115"/>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w:t>
      </w:r>
      <w:bookmarkStart w:id="116" w:name="EB42bffacbc3774d8f9be92be41fabfc13"/>
      <w:r>
        <w:rPr>
          <w:rFonts w:hint="eastAsia" w:ascii="宋体" w:hAnsi="宋体" w:eastAsia="宋体" w:cs="宋体"/>
          <w:bCs/>
          <w:color w:val="auto"/>
          <w:sz w:val="24"/>
          <w:szCs w:val="24"/>
          <w:highlight w:val="none"/>
        </w:rPr>
        <w:t xml:space="preserve">公共资源交易中心</w:t>
      </w:r>
      <w:bookmarkEnd w:id="116"/>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bookmarkStart w:id="117" w:name="EB1a73f2f6d8ff43b6a705c8d1929594b0"/>
      <w:r>
        <w:rPr>
          <w:rFonts w:hint="eastAsia" w:ascii="宋体" w:hAnsi="宋体" w:eastAsia="宋体" w:cs="宋体"/>
          <w:bCs/>
          <w:color w:val="auto"/>
          <w:sz w:val="24"/>
          <w:szCs w:val="24"/>
          <w:highlight w:val="none"/>
        </w:rPr>
        <w:t xml:space="preserve">公共资源交易中心</w:t>
      </w:r>
      <w:bookmarkEnd w:id="117"/>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18" w:name="EBcd0282bdfe9441e3bba982eac64d1aaa"/>
      <w:r>
        <w:rPr>
          <w:rFonts w:hint="eastAsia" w:ascii="宋体" w:hAnsi="宋体" w:eastAsia="宋体" w:cs="宋体"/>
          <w:bCs/>
          <w:color w:val="auto"/>
          <w:sz w:val="24"/>
          <w:szCs w:val="24"/>
          <w:highlight w:val="none"/>
        </w:rPr>
        <w:t xml:space="preserve">公共资源交易中心</w:t>
      </w:r>
      <w:bookmarkEnd w:id="118"/>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49"/>
          <w:rFonts w:hint="eastAsia" w:ascii="宋体" w:hAnsi="宋体" w:eastAsia="宋体" w:cs="宋体"/>
          <w:b w:val="0"/>
          <w:bCs w:val="0"/>
          <w:color w:val="auto"/>
          <w:sz w:val="24"/>
          <w:szCs w:val="24"/>
          <w:highlight w:val="none"/>
        </w:rPr>
      </w:pPr>
      <w:r>
        <w:rPr>
          <w:rStyle w:val="948"/>
          <w:rFonts w:hint="eastAsia" w:ascii="宋体" w:hAnsi="宋体" w:eastAsia="宋体" w:cs="宋体"/>
          <w:b w:val="0"/>
          <w:color w:val="auto"/>
          <w:spacing w:val="7"/>
          <w:sz w:val="24"/>
          <w:szCs w:val="24"/>
        </w:rPr>
        <w:t xml:space="preserve">17.1 本招标文件所表述（指定）的公章是指法定名称章，不包括合同专用章、业务专用章等印章。</w:t>
      </w:r>
      <w:bookmarkStart w:id="119" w:name="EBfdb2e00cf1ee477a9cdb47d13b603829"/>
      <w:r/>
      <w:bookmarkEnd w:id="119"/>
      <w:r/>
      <w:bookmarkStart w:id="120" w:name="_Hlt26954852"/>
      <w:r/>
      <w:bookmarkEnd w:id="120"/>
      <w:r/>
      <w:bookmarkStart w:id="121" w:name="_Hlt26954739"/>
      <w:r/>
      <w:bookmarkEnd w:id="121"/>
      <w:r/>
      <w:bookmarkStart w:id="122" w:name="_Toc6389296"/>
      <w:r/>
      <w:bookmarkStart w:id="123" w:name="_Toc6388848"/>
      <w:r/>
      <w:bookmarkStart w:id="124" w:name="_Toc35266023"/>
      <w:r/>
      <w:bookmarkStart w:id="125" w:name="_Toc54615242"/>
      <w:r/>
      <w:bookmarkStart w:id="126" w:name="_Toc1358"/>
      <w:r/>
      <w:bookmarkStart w:id="127" w:name="_Toc38368123"/>
      <w:r/>
      <w:bookmarkStart w:id="128" w:name="_Toc513029224"/>
      <w:r/>
      <w:bookmarkStart w:id="129" w:name="_Toc120614217"/>
      <w:r/>
      <w:bookmarkStart w:id="130" w:name="_Toc16938540"/>
      <w:r/>
      <w:bookmarkStart w:id="131" w:name="_Toc20823296"/>
      <w:r/>
      <w:r/>
    </w:p>
    <w:p>
      <w:pPr>
        <w:pStyle w:val="1281"/>
        <w:ind w:firstLine="482"/>
        <w:pageBreakBefore w:val="0"/>
        <w:spacing w:line="440" w:lineRule="exact"/>
        <w:rPr>
          <w:rStyle w:val="948"/>
          <w:rFonts w:hint="eastAsia" w:ascii="宋体" w:hAnsi="宋体" w:eastAsia="宋体" w:cs="宋体"/>
          <w:b/>
          <w:bCs/>
          <w:color w:val="auto"/>
          <w:spacing w:val="7"/>
          <w:sz w:val="24"/>
          <w:szCs w:val="24"/>
          <w:highlight w:val="none"/>
        </w:rPr>
        <w:outlineLvl w:val="9"/>
      </w:pPr>
      <w:r>
        <w:rPr>
          <w:rStyle w:val="1049"/>
          <w:rFonts w:hint="eastAsia" w:ascii="宋体" w:hAnsi="宋体" w:eastAsia="宋体" w:cs="宋体"/>
          <w:b/>
          <w:bCs/>
          <w:color w:val="auto"/>
          <w:sz w:val="24"/>
          <w:szCs w:val="24"/>
          <w:highlight w:val="none"/>
        </w:rPr>
        <w:t xml:space="preserve">四、投标文件的制作、上传、递交</w:t>
      </w:r>
      <w:bookmarkEnd w:id="122"/>
      <w:r/>
      <w:bookmarkEnd w:id="123"/>
      <w:r/>
      <w:bookmarkEnd w:id="124"/>
      <w:r/>
      <w:bookmarkEnd w:id="125"/>
      <w:r/>
      <w:bookmarkEnd w:id="126"/>
      <w:r/>
      <w:bookmarkEnd w:id="127"/>
      <w:r/>
      <w:r/>
    </w:p>
    <w:p>
      <w:pPr>
        <w:pStyle w:val="1282"/>
        <w:ind w:firstLine="500"/>
        <w:pageBreakBefore w:val="0"/>
        <w:spacing w:line="440" w:lineRule="exact"/>
        <w:rPr>
          <w:rStyle w:val="948"/>
          <w:rFonts w:hint="eastAsia" w:ascii="宋体" w:hAnsi="宋体" w:eastAsia="宋体" w:cs="宋体"/>
          <w:b/>
          <w:bCs/>
          <w:color w:val="auto"/>
          <w:spacing w:val="7"/>
          <w:sz w:val="24"/>
          <w:szCs w:val="24"/>
          <w:highlight w:val="none"/>
        </w:rPr>
        <w:outlineLvl w:val="3"/>
      </w:pPr>
      <w:r>
        <w:rPr>
          <w:rStyle w:val="948"/>
          <w:rFonts w:hint="eastAsia" w:ascii="宋体" w:hAnsi="宋体" w:eastAsia="宋体" w:cs="宋体"/>
          <w:b/>
          <w:bCs/>
          <w:color w:val="auto"/>
          <w:spacing w:val="7"/>
          <w:sz w:val="24"/>
          <w:szCs w:val="24"/>
          <w:highlight w:val="none"/>
        </w:rPr>
        <w:t xml:space="preserve">18</w:t>
      </w:r>
      <w:r>
        <w:rPr>
          <w:rStyle w:val="948"/>
          <w:rFonts w:hint="eastAsia" w:ascii="宋体" w:hAnsi="宋体" w:eastAsia="宋体" w:cs="宋体"/>
          <w:b/>
          <w:bCs/>
          <w:color w:val="auto"/>
          <w:spacing w:val="7"/>
          <w:sz w:val="24"/>
          <w:szCs w:val="24"/>
          <w:highlight w:val="none"/>
          <w:lang w:eastAsia="zh-CN"/>
        </w:rPr>
        <w:t xml:space="preserve">.</w:t>
      </w:r>
      <w:r>
        <w:rPr>
          <w:rStyle w:val="948"/>
          <w:rFonts w:hint="eastAsia" w:ascii="宋体" w:hAnsi="宋体" w:eastAsia="宋体" w:cs="宋体"/>
          <w:b/>
          <w:bCs/>
          <w:color w:val="auto"/>
          <w:spacing w:val="7"/>
          <w:sz w:val="24"/>
          <w:szCs w:val="24"/>
          <w:highlight w:val="none"/>
        </w:rPr>
        <w:t xml:space="preserve">投标文件的递交</w:t>
      </w:r>
      <w:r/>
    </w:p>
    <w:p>
      <w:pPr>
        <w:pStyle w:val="1282"/>
        <w:ind w:firstLine="500"/>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18.1 电子投标文件的递交</w:t>
      </w:r>
      <w:r/>
    </w:p>
    <w:p>
      <w:pPr>
        <w:pStyle w:val="1282"/>
        <w:ind w:firstLine="500"/>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2" w:name="EB5e78b12e89984a20ab881c475623475b"/>
      <w:r/>
      <w:bookmarkEnd w:id="132"/>
      <w:r/>
      <w:bookmarkStart w:id="133" w:name="_Toc6389298"/>
      <w:r/>
      <w:bookmarkStart w:id="134" w:name="_Toc6388850"/>
      <w:r/>
      <w:r/>
    </w:p>
    <w:p>
      <w:pPr>
        <w:pStyle w:val="1282"/>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3"/>
      <w:r/>
      <w:bookmarkEnd w:id="134"/>
      <w:r/>
      <w:r/>
    </w:p>
    <w:p>
      <w:pPr>
        <w:pStyle w:val="1283"/>
        <w:ind w:firstLine="500"/>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283"/>
        <w:ind w:firstLine="500"/>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5" w:name="EB4c6421107b4c4e38bf2769d0237905a7"/>
      <w:r/>
      <w:bookmarkEnd w:id="135"/>
      <w:r/>
      <w:bookmarkStart w:id="136" w:name="_Toc6388851"/>
      <w:r/>
      <w:bookmarkStart w:id="137" w:name="_Toc6389299"/>
      <w:r/>
      <w:r/>
    </w:p>
    <w:p>
      <w:pPr>
        <w:pStyle w:val="1283"/>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36"/>
      <w:r/>
      <w:bookmarkEnd w:id="137"/>
      <w:r/>
      <w:r/>
    </w:p>
    <w:p>
      <w:pPr>
        <w:pStyle w:val="1283"/>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38" w:name="EBfffe463a2deb4e7cad93cb8e37ffda5e"/>
      <w:r>
        <w:rPr>
          <w:rFonts w:hint="eastAsia" w:ascii="宋体" w:hAnsi="宋体" w:eastAsia="宋体" w:cs="宋体"/>
          <w:color w:val="auto"/>
          <w:sz w:val="24"/>
          <w:szCs w:val="24"/>
          <w:highlight w:val="none"/>
        </w:rPr>
        <w:t xml:space="preserve">公共资源交易中心</w:t>
      </w:r>
      <w:bookmarkEnd w:id="138"/>
      <w:r>
        <w:rPr>
          <w:rFonts w:hint="eastAsia" w:ascii="宋体" w:hAnsi="宋体" w:eastAsia="宋体" w:cs="宋体"/>
          <w:color w:val="auto"/>
          <w:sz w:val="24"/>
          <w:szCs w:val="24"/>
          <w:highlight w:val="none"/>
        </w:rPr>
        <w:t xml:space="preserve">拒绝接收在其规定的投标截止时间后递交的任何投标文件。</w:t>
      </w:r>
      <w:bookmarkStart w:id="139" w:name="_Toc6389300"/>
      <w:r/>
      <w:bookmarkStart w:id="140" w:name="_Toc6388852"/>
      <w:r/>
      <w:r/>
    </w:p>
    <w:p>
      <w:pPr>
        <w:pStyle w:val="1283"/>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39"/>
      <w:r/>
      <w:bookmarkEnd w:id="140"/>
      <w:r/>
      <w:r/>
    </w:p>
    <w:p>
      <w:pPr>
        <w:pStyle w:val="1283"/>
        <w:numPr>
          <w:ilvl w:val="0"/>
          <w:numId w:val="0"/>
        </w:numPr>
        <w:ind w:firstLine="508"/>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21.1 投标人在递交投标文件后，可以修改或撤回其投标文件，但这种修改和撤回，必须在规定的投标截止时间前，具体操作方法见《苏采云系统供应商操作手册》。</w:t>
      </w:r>
      <w:r/>
    </w:p>
    <w:p>
      <w:pPr>
        <w:pStyle w:val="128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21.2 投标人撤回电子投标文件，则认为其不再参与本项目投标活动。</w:t>
      </w:r>
      <w:r/>
    </w:p>
    <w:p>
      <w:pPr>
        <w:pStyle w:val="128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21.3 在投标截止时间之后，投标人不得对其电子投标文件作任何修改。</w:t>
      </w:r>
      <w:r/>
    </w:p>
    <w:p>
      <w:pPr>
        <w:pStyle w:val="128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21.4 在投标截止时间至招标文件中规定的投标有效期满之间的这段时间内，投标人不得撤销其投标。</w:t>
      </w:r>
      <w:r/>
    </w:p>
    <w:p>
      <w:pPr>
        <w:pStyle w:val="128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21.5 不论投标人中标与否，投标文件均不退回。</w:t>
      </w:r>
      <w:bookmarkEnd w:id="128"/>
      <w:r/>
      <w:bookmarkEnd w:id="129"/>
      <w:r/>
      <w:bookmarkEnd w:id="130"/>
      <w:r/>
      <w:bookmarkEnd w:id="131"/>
      <w:r/>
      <w:r/>
    </w:p>
    <w:p>
      <w:pPr>
        <w:pStyle w:val="940"/>
        <w:ind w:firstLine="482"/>
        <w:jc w:val="left"/>
        <w:pageBreakBefore w:val="0"/>
        <w:spacing w:before="0" w:after="0" w:line="440" w:lineRule="exact"/>
        <w:rPr>
          <w:rStyle w:val="1049"/>
          <w:rFonts w:hint="eastAsia" w:ascii="宋体" w:hAnsi="宋体" w:eastAsia="宋体" w:cs="宋体"/>
          <w:b/>
          <w:bCs/>
          <w:color w:val="auto"/>
          <w:sz w:val="24"/>
          <w:szCs w:val="24"/>
          <w:highlight w:val="none"/>
        </w:rPr>
      </w:pPr>
      <w:r/>
      <w:bookmarkStart w:id="141" w:name="EB7c302f080cf342679641097daf23b42b"/>
      <w:r/>
      <w:bookmarkEnd w:id="141"/>
      <w:r/>
      <w:bookmarkStart w:id="142" w:name="_Toc38368124"/>
      <w:r/>
      <w:bookmarkStart w:id="143" w:name="_Toc16938545"/>
      <w:r/>
      <w:bookmarkStart w:id="144" w:name="_Toc17299"/>
      <w:r/>
      <w:bookmarkStart w:id="145" w:name="_Toc54615243"/>
      <w:r/>
      <w:bookmarkStart w:id="146" w:name="_Toc513029229"/>
      <w:r/>
      <w:bookmarkStart w:id="147" w:name="_Toc20823301"/>
      <w:r/>
      <w:bookmarkStart w:id="148" w:name="_Toc120614218"/>
      <w:r/>
      <w:bookmarkStart w:id="149" w:name="_Toc35266024"/>
      <w:r>
        <w:rPr>
          <w:rStyle w:val="1049"/>
          <w:rFonts w:hint="eastAsia" w:ascii="宋体" w:hAnsi="宋体" w:eastAsia="宋体" w:cs="宋体"/>
          <w:b/>
          <w:bCs/>
          <w:color w:val="auto"/>
          <w:sz w:val="24"/>
          <w:szCs w:val="24"/>
          <w:highlight w:val="none"/>
        </w:rPr>
        <w:t xml:space="preserve">五</w:t>
      </w:r>
      <w:r>
        <w:rPr>
          <w:rStyle w:val="1049"/>
          <w:rFonts w:hint="eastAsia" w:ascii="宋体" w:hAnsi="宋体" w:eastAsia="宋体" w:cs="宋体"/>
          <w:b/>
          <w:bCs/>
          <w:color w:val="auto"/>
          <w:sz w:val="24"/>
          <w:szCs w:val="24"/>
          <w:highlight w:val="none"/>
          <w:lang w:eastAsia="zh-CN"/>
        </w:rPr>
        <w:t xml:space="preserve">、</w:t>
      </w:r>
      <w:r>
        <w:rPr>
          <w:rStyle w:val="1049"/>
          <w:rFonts w:hint="eastAsia" w:ascii="宋体" w:hAnsi="宋体" w:eastAsia="宋体" w:cs="宋体"/>
          <w:b/>
          <w:bCs/>
          <w:color w:val="auto"/>
          <w:sz w:val="24"/>
          <w:szCs w:val="24"/>
          <w:highlight w:val="none"/>
        </w:rPr>
        <w:t xml:space="preserve">开标与评标</w:t>
      </w:r>
      <w:bookmarkEnd w:id="142"/>
      <w:r/>
      <w:bookmarkEnd w:id="143"/>
      <w:r/>
      <w:bookmarkEnd w:id="144"/>
      <w:r/>
      <w:bookmarkEnd w:id="145"/>
      <w:r/>
      <w:bookmarkEnd w:id="146"/>
      <w:r/>
      <w:bookmarkEnd w:id="147"/>
      <w:r/>
      <w:bookmarkEnd w:id="148"/>
      <w:r/>
      <w:bookmarkEnd w:id="149"/>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0" w:name="_Toc16938546"/>
      <w:r/>
      <w:bookmarkStart w:id="151" w:name="_Toc513029230"/>
      <w:r/>
      <w:bookmarkStart w:id="152" w:name="_Toc20823302"/>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0"/>
      <w:r/>
      <w:bookmarkEnd w:id="151"/>
      <w:r/>
      <w:bookmarkEnd w:id="152"/>
      <w:r/>
      <w:r/>
    </w:p>
    <w:p>
      <w:pPr>
        <w:ind w:firstLine="480"/>
        <w:pageBreakBefore w:val="0"/>
        <w:spacing w:line="440" w:lineRule="exact"/>
        <w:rPr>
          <w:rStyle w:val="948"/>
          <w:rFonts w:hint="eastAsia" w:ascii="宋体" w:hAnsi="宋体" w:eastAsia="宋体" w:cs="宋体"/>
          <w:b w:val="0"/>
          <w:color w:val="auto"/>
          <w:spacing w:val="7"/>
          <w:sz w:val="24"/>
          <w:szCs w:val="24"/>
        </w:rPr>
      </w:pPr>
      <w:r/>
      <w:bookmarkStart w:id="153" w:name="EB45a41a7a147945c0bb92535f2d40058d"/>
      <w:r/>
      <w:bookmarkEnd w:id="153"/>
      <w:r/>
      <w:bookmarkStart w:id="154" w:name="_Toc20823303"/>
      <w:r/>
      <w:bookmarkStart w:id="155" w:name="_Toc16938547"/>
      <w:r/>
      <w:bookmarkStart w:id="156" w:name="_Toc513029231"/>
      <w:r>
        <w:rPr>
          <w:rStyle w:val="948"/>
          <w:rFonts w:hint="eastAsia" w:ascii="宋体" w:hAnsi="宋体" w:eastAsia="宋体" w:cs="宋体"/>
          <w:b w:val="0"/>
          <w:color w:val="auto"/>
          <w:spacing w:val="7"/>
          <w:sz w:val="24"/>
          <w:szCs w:val="24"/>
          <w:lang w:val="en-US" w:eastAsia="zh-CN"/>
        </w:rPr>
        <w:t xml:space="preserve">22</w:t>
      </w:r>
      <w:r>
        <w:rPr>
          <w:rStyle w:val="948"/>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48"/>
          <w:rFonts w:hint="eastAsia" w:ascii="宋体" w:hAnsi="宋体" w:eastAsia="宋体" w:cs="宋体"/>
          <w:b w:val="0"/>
          <w:color w:val="auto"/>
          <w:spacing w:val="7"/>
          <w:sz w:val="24"/>
          <w:szCs w:val="24"/>
        </w:rPr>
        <w:t xml:space="preserve">2</w:t>
      </w:r>
      <w:r>
        <w:rPr>
          <w:rStyle w:val="948"/>
          <w:rFonts w:hint="eastAsia" w:ascii="宋体" w:hAnsi="宋体" w:eastAsia="宋体" w:cs="宋体"/>
          <w:b w:val="0"/>
          <w:color w:val="auto"/>
          <w:spacing w:val="7"/>
          <w:sz w:val="24"/>
          <w:szCs w:val="24"/>
          <w:lang w:val="en-US" w:eastAsia="zh-CN"/>
        </w:rPr>
        <w:t xml:space="preserve">2</w:t>
      </w:r>
      <w:r>
        <w:rPr>
          <w:rStyle w:val="948"/>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bookmarkStart w:id="157" w:name="EBd93f728e80de47e5afd77299c0ffdfa6"/>
      <w:r>
        <w:rPr>
          <w:rFonts w:hint="eastAsia" w:ascii="宋体" w:hAnsi="宋体" w:eastAsia="宋体" w:cs="宋体"/>
          <w:color w:val="auto"/>
          <w:sz w:val="24"/>
          <w:szCs w:val="24"/>
          <w:highlight w:val="none"/>
        </w:rPr>
        <w:t xml:space="preserve">公共资源交易中心</w:t>
      </w:r>
      <w:bookmarkEnd w:id="157"/>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54"/>
      <w:r/>
      <w:bookmarkEnd w:id="155"/>
      <w:r/>
      <w:bookmarkEnd w:id="156"/>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58" w:name="EB8495c46e8cb146ec80ae8c0f7928221c"/>
      <w:r>
        <w:rPr>
          <w:rFonts w:hint="eastAsia" w:ascii="宋体" w:hAnsi="宋体" w:eastAsia="宋体" w:cs="宋体"/>
          <w:color w:val="auto"/>
          <w:sz w:val="24"/>
          <w:szCs w:val="24"/>
          <w:highlight w:val="none"/>
        </w:rPr>
        <w:t xml:space="preserve">公共资源交易中心</w:t>
      </w:r>
      <w:bookmarkEnd w:id="158"/>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9" w:name="_Toc513029232"/>
      <w:r/>
      <w:bookmarkStart w:id="160" w:name="_Toc16938548"/>
      <w:r/>
      <w:bookmarkStart w:id="161" w:name="_Toc20823304"/>
      <w:r>
        <w:rPr>
          <w:rFonts w:hint="eastAsia" w:ascii="宋体" w:hAnsi="宋体" w:eastAsia="宋体" w:cs="宋体"/>
          <w:b/>
          <w:bCs/>
          <w:color w:val="auto"/>
          <w:sz w:val="24"/>
          <w:szCs w:val="24"/>
          <w:highlight w:val="none"/>
        </w:rPr>
        <w:t xml:space="preserve">25．投标的澄清</w:t>
      </w:r>
      <w:bookmarkEnd w:id="159"/>
      <w:r/>
      <w:bookmarkEnd w:id="160"/>
      <w:r/>
      <w:bookmarkEnd w:id="161"/>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86"/>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48"/>
          <w:rFonts w:hint="eastAsia" w:ascii="宋体" w:hAnsi="宋体" w:eastAsia="宋体" w:cs="宋体"/>
          <w:b/>
          <w:bCs/>
          <w:color w:val="auto"/>
          <w:spacing w:val="7"/>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8"/>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48"/>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62" w:name="EB3164982f155e42e086cd4685f4d2aafa"/>
      <w:r/>
      <w:bookmarkEnd w:id="162"/>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3" w:name="_Toc16938549"/>
      <w:r/>
      <w:bookmarkStart w:id="164" w:name="_Toc20823305"/>
      <w:r/>
      <w:bookmarkStart w:id="165" w:name="_Toc513029233"/>
      <w:r>
        <w:rPr>
          <w:rFonts w:hint="eastAsia" w:ascii="宋体" w:hAnsi="宋体" w:eastAsia="宋体" w:cs="宋体"/>
          <w:b/>
          <w:bCs/>
          <w:color w:val="auto"/>
          <w:sz w:val="24"/>
          <w:szCs w:val="24"/>
          <w:highlight w:val="none"/>
        </w:rPr>
        <w:t xml:space="preserve">26</w:t>
      </w:r>
      <w:bookmarkEnd w:id="163"/>
      <w:r/>
      <w:bookmarkEnd w:id="164"/>
      <w:r/>
      <w:bookmarkEnd w:id="16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66" w:name="EB8e3ec86c09a94dac9cc9034e6027ee19"/>
      <w:r/>
      <w:bookmarkEnd w:id="166"/>
      <w:r/>
      <w:r/>
    </w:p>
    <w:p>
      <w:pPr>
        <w:ind w:firstLine="480"/>
        <w:jc w:val="left"/>
        <w:spacing w:line="44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 异常低价投标审查</w:t>
      </w:r>
      <w:r/>
    </w:p>
    <w:p>
      <w:pPr>
        <w:ind w:firstLine="480"/>
        <w:jc w:val="left"/>
        <w:spacing w:line="440" w:lineRule="exact"/>
        <w:rPr>
          <w:rFonts w:hint="eastAsia" w:ascii="宋体" w:hAnsi="宋体" w:cs="宋体"/>
          <w:sz w:val="24"/>
          <w:szCs w:val="24"/>
          <w:lang w:eastAsia="zh-CN"/>
        </w:rPr>
      </w:pPr>
      <w:r>
        <w:rPr>
          <w:rFonts w:hint="eastAsia" w:ascii="宋体" w:hAnsi="宋体" w:cs="宋体"/>
          <w:sz w:val="24"/>
          <w:szCs w:val="24"/>
          <w:lang w:eastAsia="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.1 评标过程中出现下列情形之一的，评标委员会应当启动异常低价投标审查程序：</w:t>
      </w:r>
      <w:r/>
    </w:p>
    <w:p>
      <w:pPr>
        <w:ind w:firstLine="480"/>
        <w:jc w:val="left"/>
        <w:spacing w:line="440" w:lineRule="exact"/>
        <w:rPr>
          <w:rFonts w:hint="eastAsia" w:ascii="宋体" w:hAnsi="宋体" w:cs="宋体"/>
          <w:sz w:val="24"/>
          <w:szCs w:val="24"/>
          <w:lang w:eastAsia="zh-CN"/>
        </w:rPr>
      </w:pPr>
      <w:r>
        <w:rPr>
          <w:rFonts w:hint="eastAsia" w:ascii="宋体" w:hAnsi="宋体" w:cs="宋体"/>
          <w:sz w:val="24"/>
          <w:szCs w:val="24"/>
          <w:lang w:eastAsia="zh-CN"/>
        </w:rPr>
        <w:t xml:space="preserve">（1）投标报价低于采购项目预算50%的，即投标报价＜采购项目预算×50%；</w:t>
      </w:r>
      <w:r/>
    </w:p>
    <w:p>
      <w:pPr>
        <w:ind w:firstLine="480"/>
        <w:jc w:val="left"/>
        <w:spacing w:line="440" w:lineRule="exact"/>
        <w:rPr>
          <w:rFonts w:hint="eastAsia" w:ascii="宋体" w:hAnsi="宋体" w:cs="宋体"/>
          <w:sz w:val="24"/>
          <w:szCs w:val="24"/>
          <w:lang w:eastAsia="zh-CN"/>
        </w:rPr>
      </w:pPr>
      <w:r>
        <w:rPr>
          <w:rFonts w:hint="eastAsia" w:ascii="宋体" w:hAnsi="宋体" w:cs="宋体"/>
          <w:sz w:val="24"/>
          <w:szCs w:val="24"/>
          <w:lang w:eastAsia="zh-CN"/>
        </w:rPr>
        <w:t xml:space="preserve">（2）投标报价低于采购项目最高限价45%的，即投标报价＜采购项目最高限价×45%；</w:t>
      </w:r>
      <w:r/>
    </w:p>
    <w:p>
      <w:pPr>
        <w:ind w:firstLine="480"/>
        <w:jc w:val="left"/>
        <w:spacing w:line="440" w:lineRule="exact"/>
        <w:rPr>
          <w:rFonts w:hint="eastAsia" w:ascii="宋体" w:hAnsi="宋体" w:cs="宋体"/>
          <w:sz w:val="24"/>
          <w:szCs w:val="24"/>
          <w:lang w:eastAsia="zh-CN"/>
        </w:rPr>
      </w:pPr>
      <w:r>
        <w:rPr>
          <w:rFonts w:hint="eastAsia" w:ascii="宋体" w:hAnsi="宋体" w:cs="宋体"/>
          <w:sz w:val="24"/>
          <w:szCs w:val="24"/>
          <w:lang w:eastAsia="zh-CN"/>
        </w:rPr>
        <w:t xml:space="preserve">（3）评标委员会认定的供应商报价过低、有可能影响产品质量或者不能诚信履约的其他情形。</w:t>
      </w:r>
      <w:r/>
    </w:p>
    <w:p>
      <w:pPr>
        <w:ind w:firstLine="480"/>
        <w:jc w:val="left"/>
        <w:spacing w:line="440" w:lineRule="exact"/>
      </w:pPr>
      <w:r>
        <w:rPr>
          <w:rFonts w:hint="eastAsia" w:ascii="宋体" w:hAnsi="宋体" w:cs="宋体"/>
          <w:sz w:val="24"/>
          <w:szCs w:val="24"/>
          <w:lang w:eastAsia="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7" w:name="_Toc513029234"/>
      <w:r/>
      <w:bookmarkStart w:id="168" w:name="_Toc20823306"/>
      <w:r/>
      <w:bookmarkStart w:id="169" w:name="_Toc16938550"/>
      <w:r/>
      <w:bookmarkStart w:id="170" w:name="_Toc200451960"/>
      <w:r>
        <w:rPr>
          <w:rFonts w:hint="eastAsia" w:ascii="宋体" w:hAnsi="宋体" w:eastAsia="宋体" w:cs="宋体"/>
          <w:b/>
          <w:bCs/>
          <w:color w:val="auto"/>
          <w:sz w:val="24"/>
          <w:szCs w:val="24"/>
          <w:highlight w:val="none"/>
        </w:rPr>
        <w:t xml:space="preserve">27</w:t>
      </w:r>
      <w:bookmarkEnd w:id="167"/>
      <w:r/>
      <w:bookmarkEnd w:id="168"/>
      <w:r/>
      <w:bookmarkEnd w:id="16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293"/>
        <w:ind w:firstLine="500"/>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27.1 无效投标条款</w:t>
      </w:r>
      <w:r/>
    </w:p>
    <w:p>
      <w:pPr>
        <w:pStyle w:val="1294"/>
        <w:ind w:firstLine="500"/>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27.1.1 投标人未按照招标文件要求上传电子投标文件的；</w:t>
      </w:r>
      <w:r/>
    </w:p>
    <w:p>
      <w:pPr>
        <w:pStyle w:val="1294"/>
        <w:ind w:firstLine="508"/>
        <w:pageBreakBefore w:val="0"/>
        <w:spacing w:line="440" w:lineRule="exact"/>
        <w:rPr>
          <w:rStyle w:val="948"/>
          <w:rFonts w:hint="eastAsia" w:ascii="宋体" w:hAnsi="宋体" w:eastAsia="宋体" w:cs="宋体"/>
          <w:b w:val="0"/>
          <w:color w:val="auto"/>
          <w:spacing w:val="7"/>
          <w:sz w:val="24"/>
          <w:szCs w:val="24"/>
          <w:highlight w:val="none"/>
        </w:rPr>
        <w:outlineLvl w:val="9"/>
      </w:pPr>
      <w:r>
        <w:rPr>
          <w:rStyle w:val="948"/>
          <w:rFonts w:hint="eastAsia" w:ascii="宋体" w:hAnsi="宋体" w:eastAsia="宋体" w:cs="宋体"/>
          <w:b w:val="0"/>
          <w:color w:val="auto"/>
          <w:spacing w:val="7"/>
          <w:sz w:val="24"/>
          <w:szCs w:val="24"/>
          <w:highlight w:val="none"/>
        </w:rPr>
        <w:t xml:space="preserve">27.1.2 投标人在规定时间内不解密投标文件或未成功解密投标文件的（因系统原因导致的除外)；</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27.1.3 投标文件中没有《开标一览表》或《开标一览表》未加盖投标人公章的；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27.1.4 投标文件中任何有选择的报价；</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27.1.5 投标文件报价出现前后不一致的，按招标文件规定修正后投标人不确认的；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27.1.6 不同投标人的投标文件由同一单位或者个人编制；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27.1.7 不同投标人委托同一单位或者个人办理投标事宜；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w:t>
      </w:r>
      <w:r>
        <w:rPr>
          <w:rStyle w:val="948"/>
          <w:rFonts w:hint="eastAsia" w:ascii="宋体" w:hAnsi="宋体" w:eastAsia="宋体" w:cs="宋体"/>
          <w:b w:val="0"/>
          <w:color w:val="auto"/>
          <w:spacing w:val="7"/>
          <w:sz w:val="24"/>
          <w:szCs w:val="24"/>
          <w:lang w:val="en-US" w:eastAsia="zh-CN"/>
        </w:rPr>
        <w:t xml:space="preserve">8</w:t>
      </w:r>
      <w:r>
        <w:rPr>
          <w:rStyle w:val="948"/>
          <w:rFonts w:hint="eastAsia" w:ascii="宋体" w:hAnsi="宋体" w:eastAsia="宋体" w:cs="宋体"/>
          <w:b w:val="0"/>
          <w:color w:val="auto"/>
          <w:spacing w:val="7"/>
          <w:sz w:val="24"/>
          <w:szCs w:val="24"/>
        </w:rPr>
        <w:t xml:space="preserve"> 不同投标人的投标文件制作机器码一致的；</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w:t>
      </w:r>
      <w:r>
        <w:rPr>
          <w:rStyle w:val="948"/>
          <w:rFonts w:hint="eastAsia" w:ascii="宋体" w:hAnsi="宋体" w:eastAsia="宋体" w:cs="宋体"/>
          <w:b w:val="0"/>
          <w:color w:val="auto"/>
          <w:spacing w:val="7"/>
          <w:sz w:val="24"/>
          <w:szCs w:val="24"/>
          <w:lang w:val="en-US" w:eastAsia="zh-CN"/>
        </w:rPr>
        <w:t xml:space="preserve">9</w:t>
      </w:r>
      <w:r>
        <w:rPr>
          <w:rStyle w:val="948"/>
          <w:rFonts w:hint="eastAsia" w:ascii="宋体" w:hAnsi="宋体" w:eastAsia="宋体" w:cs="宋体"/>
          <w:b w:val="0"/>
          <w:color w:val="auto"/>
          <w:spacing w:val="7"/>
          <w:sz w:val="24"/>
          <w:szCs w:val="24"/>
        </w:rPr>
        <w:t xml:space="preserve"> 不同投标人的投标文件载明的项目管理成员或者联系人员为同一人；</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w:t>
      </w:r>
      <w:r>
        <w:rPr>
          <w:rStyle w:val="948"/>
          <w:rFonts w:hint="eastAsia" w:ascii="宋体" w:hAnsi="宋体" w:eastAsia="宋体" w:cs="宋体"/>
          <w:b w:val="0"/>
          <w:color w:val="auto"/>
          <w:spacing w:val="7"/>
          <w:sz w:val="24"/>
          <w:szCs w:val="24"/>
          <w:lang w:val="en-US" w:eastAsia="zh-CN"/>
        </w:rPr>
        <w:t xml:space="preserve">10</w:t>
      </w:r>
      <w:r>
        <w:rPr>
          <w:rStyle w:val="948"/>
          <w:rFonts w:hint="eastAsia" w:ascii="宋体" w:hAnsi="宋体" w:eastAsia="宋体" w:cs="宋体"/>
          <w:b w:val="0"/>
          <w:color w:val="auto"/>
          <w:spacing w:val="7"/>
          <w:sz w:val="24"/>
          <w:szCs w:val="24"/>
        </w:rPr>
        <w:t xml:space="preserve"> 不同投标人的投标文件异常一致或者投标报价呈规律性差异；</w:t>
      </w:r>
      <w:r/>
    </w:p>
    <w:p>
      <w:pPr>
        <w:pStyle w:val="1294"/>
        <w:ind w:firstLine="500"/>
        <w:pageBreakBefore w:val="0"/>
        <w:spacing w:line="440" w:lineRule="exact"/>
        <w:rPr>
          <w:rStyle w:val="948"/>
          <w:rFonts w:hint="eastAsia" w:ascii="宋体" w:hAnsi="宋体" w:eastAsia="宋体" w:cs="宋体"/>
          <w:b/>
          <w:bCs/>
          <w:color w:val="auto"/>
          <w:spacing w:val="7"/>
          <w:sz w:val="24"/>
          <w:szCs w:val="24"/>
        </w:rPr>
        <w:outlineLvl w:val="9"/>
      </w:pPr>
      <w:r>
        <w:rPr>
          <w:rStyle w:val="948"/>
          <w:rFonts w:hint="eastAsia" w:ascii="宋体" w:hAnsi="宋体" w:eastAsia="宋体" w:cs="宋体"/>
          <w:b/>
          <w:bCs/>
          <w:i w:val="0"/>
          <w:iCs w:val="0"/>
          <w:color w:val="auto"/>
          <w:spacing w:val="7"/>
          <w:sz w:val="24"/>
          <w:szCs w:val="24"/>
        </w:rPr>
        <w:t xml:space="preserve">27.1.1</w:t>
      </w:r>
      <w:r>
        <w:rPr>
          <w:rStyle w:val="948"/>
          <w:rFonts w:hint="eastAsia" w:ascii="宋体" w:hAnsi="宋体" w:eastAsia="宋体" w:cs="宋体"/>
          <w:b/>
          <w:bCs/>
          <w:i w:val="0"/>
          <w:iCs w:val="0"/>
          <w:color w:val="auto"/>
          <w:spacing w:val="7"/>
          <w:sz w:val="24"/>
          <w:szCs w:val="24"/>
          <w:lang w:val="en-US" w:eastAsia="zh-CN"/>
        </w:rPr>
        <w:t xml:space="preserve">1</w:t>
      </w:r>
      <w:r>
        <w:rPr>
          <w:rStyle w:val="948"/>
          <w:rFonts w:hint="eastAsia" w:ascii="宋体" w:hAnsi="宋体" w:eastAsia="宋体" w:cs="宋体"/>
          <w:b/>
          <w:bCs/>
          <w:i w:val="0"/>
          <w:iCs w:val="0"/>
          <w:color w:val="auto"/>
          <w:spacing w:val="7"/>
          <w:sz w:val="24"/>
          <w:szCs w:val="24"/>
        </w:rPr>
        <w:t xml:space="preserve"> </w:t>
      </w:r>
      <w:r>
        <w:rPr>
          <w:rStyle w:val="948"/>
          <w:rFonts w:hint="eastAsia" w:ascii="宋体" w:hAnsi="宋体" w:eastAsia="宋体" w:cs="宋体"/>
          <w:b/>
          <w:bCs/>
          <w:color w:val="auto"/>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2</w:t>
      </w:r>
      <w:r>
        <w:rPr>
          <w:rStyle w:val="948"/>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3</w:t>
      </w:r>
      <w:r>
        <w:rPr>
          <w:rStyle w:val="948"/>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4</w:t>
      </w:r>
      <w:r>
        <w:rPr>
          <w:rStyle w:val="948"/>
          <w:rFonts w:hint="eastAsia" w:ascii="宋体" w:hAnsi="宋体" w:eastAsia="宋体" w:cs="宋体"/>
          <w:b w:val="0"/>
          <w:color w:val="auto"/>
          <w:spacing w:val="7"/>
          <w:sz w:val="24"/>
          <w:szCs w:val="24"/>
        </w:rPr>
        <w:t xml:space="preserve"> 不同供应商的单位负责人为同一人或者存在直接控股、管理关系的；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5</w:t>
      </w:r>
      <w:r>
        <w:rPr>
          <w:rStyle w:val="948"/>
          <w:rFonts w:hint="eastAsia" w:ascii="宋体" w:hAnsi="宋体" w:eastAsia="宋体" w:cs="宋体"/>
          <w:b w:val="0"/>
          <w:color w:val="auto"/>
          <w:spacing w:val="7"/>
          <w:sz w:val="24"/>
          <w:szCs w:val="24"/>
        </w:rPr>
        <w:t xml:space="preserve"> 为采购项目提供整体设计、规范编制或者项目管理、监理、检测等服务的；</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6</w:t>
      </w:r>
      <w:r>
        <w:rPr>
          <w:rStyle w:val="948"/>
          <w:rFonts w:hint="eastAsia" w:ascii="宋体" w:hAnsi="宋体" w:eastAsia="宋体" w:cs="宋体"/>
          <w:b w:val="0"/>
          <w:color w:val="auto"/>
          <w:spacing w:val="7"/>
          <w:sz w:val="24"/>
          <w:szCs w:val="24"/>
        </w:rPr>
        <w:t xml:space="preserve"> 资格证明文件中要求加盖公章而未加盖公章的；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7</w:t>
      </w:r>
      <w:r>
        <w:rPr>
          <w:rStyle w:val="948"/>
          <w:rFonts w:hint="eastAsia" w:ascii="宋体" w:hAnsi="宋体" w:eastAsia="宋体" w:cs="宋体"/>
          <w:b w:val="0"/>
          <w:color w:val="auto"/>
          <w:spacing w:val="7"/>
          <w:sz w:val="24"/>
          <w:szCs w:val="24"/>
        </w:rPr>
        <w:t xml:space="preserve"> 投标文件未按招标文件要求签署、盖章的；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8</w:t>
      </w:r>
      <w:r>
        <w:rPr>
          <w:rStyle w:val="948"/>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27.1.1</w:t>
      </w:r>
      <w:r>
        <w:rPr>
          <w:rStyle w:val="948"/>
          <w:rFonts w:hint="eastAsia" w:ascii="宋体" w:hAnsi="宋体" w:eastAsia="宋体" w:cs="宋体"/>
          <w:b w:val="0"/>
          <w:color w:val="auto"/>
          <w:spacing w:val="7"/>
          <w:sz w:val="24"/>
          <w:szCs w:val="24"/>
          <w:lang w:val="en-US" w:eastAsia="zh-CN"/>
        </w:rPr>
        <w:t xml:space="preserve">9</w:t>
      </w:r>
      <w:r>
        <w:rPr>
          <w:rStyle w:val="948"/>
          <w:rFonts w:hint="eastAsia" w:ascii="宋体" w:hAnsi="宋体" w:eastAsia="宋体" w:cs="宋体"/>
          <w:b w:val="0"/>
          <w:color w:val="auto"/>
          <w:spacing w:val="7"/>
          <w:sz w:val="24"/>
          <w:szCs w:val="24"/>
        </w:rPr>
        <w:t xml:space="preserve"> 报价超过招标文件中规定的预算金额或者最高限价的；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w:t>
      </w:r>
      <w:r>
        <w:rPr>
          <w:rStyle w:val="948"/>
          <w:rFonts w:hint="eastAsia" w:ascii="宋体" w:hAnsi="宋体" w:eastAsia="宋体" w:cs="宋体"/>
          <w:b w:val="0"/>
          <w:color w:val="auto"/>
          <w:spacing w:val="7"/>
          <w:sz w:val="24"/>
          <w:szCs w:val="24"/>
          <w:lang w:val="en-US" w:eastAsia="zh-CN"/>
        </w:rPr>
        <w:t xml:space="preserve">20</w:t>
      </w:r>
      <w:r>
        <w:rPr>
          <w:rStyle w:val="948"/>
          <w:rFonts w:hint="eastAsia" w:ascii="宋体" w:hAnsi="宋体" w:eastAsia="宋体" w:cs="宋体"/>
          <w:b w:val="0"/>
          <w:color w:val="auto"/>
          <w:spacing w:val="7"/>
          <w:sz w:val="24"/>
          <w:szCs w:val="24"/>
        </w:rPr>
        <w:t xml:space="preserve"> 投标文件含有采购人不能接受的附加条件的； </w:t>
      </w:r>
      <w:r/>
    </w:p>
    <w:p>
      <w:pPr>
        <w:pStyle w:val="1294"/>
        <w:ind w:firstLine="500"/>
        <w:pageBreakBefore w:val="0"/>
        <w:spacing w:line="440" w:lineRule="exact"/>
        <w:rPr>
          <w:rStyle w:val="948"/>
          <w:rFonts w:hint="eastAsia" w:ascii="宋体" w:hAnsi="宋体" w:eastAsia="宋体" w:cs="宋体"/>
          <w:b/>
          <w:bCs/>
          <w:color w:val="auto"/>
          <w:spacing w:val="7"/>
          <w:sz w:val="24"/>
          <w:szCs w:val="24"/>
        </w:rPr>
        <w:outlineLvl w:val="9"/>
      </w:pPr>
      <w:r>
        <w:rPr>
          <w:rStyle w:val="948"/>
          <w:rFonts w:hint="eastAsia" w:ascii="宋体" w:hAnsi="宋体" w:eastAsia="宋体" w:cs="宋体"/>
          <w:b/>
          <w:bCs/>
          <w:color w:val="auto"/>
          <w:spacing w:val="7"/>
          <w:sz w:val="24"/>
          <w:szCs w:val="24"/>
        </w:rPr>
        <w:t xml:space="preserve">27.1.2</w:t>
      </w:r>
      <w:r>
        <w:rPr>
          <w:rStyle w:val="948"/>
          <w:rFonts w:hint="eastAsia" w:ascii="宋体" w:hAnsi="宋体" w:eastAsia="宋体" w:cs="宋体"/>
          <w:b/>
          <w:bCs/>
          <w:color w:val="auto"/>
          <w:spacing w:val="7"/>
          <w:sz w:val="24"/>
          <w:szCs w:val="24"/>
          <w:lang w:val="en-US" w:eastAsia="zh-CN"/>
        </w:rPr>
        <w:t xml:space="preserve">1</w:t>
      </w:r>
      <w:r>
        <w:rPr>
          <w:rStyle w:val="948"/>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r/>
    </w:p>
    <w:p>
      <w:pPr>
        <w:pStyle w:val="1294"/>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27.1.2</w:t>
      </w:r>
      <w:r>
        <w:rPr>
          <w:rStyle w:val="948"/>
          <w:rFonts w:hint="eastAsia" w:ascii="宋体" w:hAnsi="宋体" w:eastAsia="宋体" w:cs="宋体"/>
          <w:b w:val="0"/>
          <w:color w:val="auto"/>
          <w:spacing w:val="7"/>
          <w:sz w:val="24"/>
          <w:szCs w:val="24"/>
          <w:lang w:val="en-US" w:eastAsia="zh-CN"/>
        </w:rPr>
        <w:t xml:space="preserve">2</w:t>
      </w:r>
      <w:r>
        <w:rPr>
          <w:rStyle w:val="948"/>
          <w:rFonts w:hint="eastAsia" w:ascii="宋体" w:hAnsi="宋体" w:eastAsia="宋体" w:cs="宋体"/>
          <w:b w:val="0"/>
          <w:color w:val="auto"/>
          <w:spacing w:val="7"/>
          <w:sz w:val="24"/>
          <w:szCs w:val="24"/>
        </w:rPr>
        <w:t xml:space="preserve"> 法律、法规和采购文件规定的其他无效情形; </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27.2 废标条款：</w:t>
      </w:r>
      <w:r/>
    </w:p>
    <w:p>
      <w:pPr>
        <w:pStyle w:val="1295"/>
        <w:ind w:firstLine="508"/>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(1)符合专业条件的供应商或者对招标文件作实质响应的供应商不足三家的； </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(2)出现影响采购公正的违法、违规行为的；</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(3)投标人的报价均超过了采购预算，采购人不能支付的；</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(4)因重大变故，采购任务取消的。</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w:t>
      </w:r>
      <w:r>
        <w:rPr>
          <w:rStyle w:val="948"/>
          <w:rFonts w:hint="eastAsia" w:ascii="宋体" w:hAnsi="宋体" w:eastAsia="宋体" w:cs="宋体"/>
          <w:b w:val="0"/>
          <w:color w:val="auto"/>
          <w:spacing w:val="7"/>
          <w:sz w:val="24"/>
          <w:szCs w:val="24"/>
          <w:lang w:val="en-US" w:eastAsia="zh-CN"/>
        </w:rPr>
        <w:t xml:space="preserve">5</w:t>
      </w:r>
      <w:r>
        <w:rPr>
          <w:rStyle w:val="948"/>
          <w:rFonts w:hint="eastAsia" w:ascii="宋体" w:hAnsi="宋体" w:eastAsia="宋体" w:cs="宋体"/>
          <w:b w:val="0"/>
          <w:color w:val="auto"/>
          <w:spacing w:val="7"/>
          <w:sz w:val="24"/>
          <w:szCs w:val="24"/>
        </w:rPr>
        <w:t xml:space="preserve">)因苏采云系统系统故障原因造成开标不成功的。</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27.3 投标截止时间结束后参加投标的供应商不足三家的处理：</w:t>
      </w:r>
      <w:r/>
    </w:p>
    <w:p>
      <w:pPr>
        <w:pStyle w:val="1295"/>
        <w:ind w:firstLine="50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40"/>
        <w:ind w:firstLine="482"/>
        <w:jc w:val="left"/>
        <w:pageBreakBefore w:val="0"/>
        <w:spacing w:before="0" w:after="0" w:line="440" w:lineRule="exact"/>
        <w:rPr>
          <w:rStyle w:val="1049"/>
          <w:rFonts w:hint="eastAsia" w:ascii="宋体" w:hAnsi="宋体" w:eastAsia="宋体" w:cs="宋体"/>
          <w:b/>
          <w:bCs/>
          <w:color w:val="auto"/>
          <w:sz w:val="24"/>
          <w:szCs w:val="24"/>
          <w:highlight w:val="none"/>
        </w:rPr>
      </w:pPr>
      <w:r/>
      <w:bookmarkStart w:id="171" w:name="_Toc513029235"/>
      <w:r/>
      <w:bookmarkStart w:id="172" w:name="_Toc16938551"/>
      <w:r/>
      <w:bookmarkStart w:id="173" w:name="_Toc20823307"/>
      <w:r/>
      <w:bookmarkStart w:id="174" w:name="_Toc28184"/>
      <w:r/>
      <w:bookmarkStart w:id="175" w:name="_Toc35266025"/>
      <w:r/>
      <w:bookmarkStart w:id="176" w:name="_Toc54615244"/>
      <w:r/>
      <w:bookmarkStart w:id="177" w:name="_Toc120614219"/>
      <w:r/>
      <w:bookmarkStart w:id="178" w:name="_Toc38368125"/>
      <w:r>
        <w:rPr>
          <w:rStyle w:val="1049"/>
          <w:rFonts w:hint="eastAsia" w:ascii="宋体" w:hAnsi="宋体" w:eastAsia="宋体" w:cs="宋体"/>
          <w:b/>
          <w:bCs/>
          <w:color w:val="auto"/>
          <w:sz w:val="24"/>
          <w:szCs w:val="24"/>
          <w:highlight w:val="none"/>
        </w:rPr>
        <w:t xml:space="preserve">六、</w:t>
      </w:r>
      <w:bookmarkEnd w:id="171"/>
      <w:r/>
      <w:bookmarkEnd w:id="172"/>
      <w:r/>
      <w:bookmarkEnd w:id="173"/>
      <w:r>
        <w:rPr>
          <w:rStyle w:val="1049"/>
          <w:rFonts w:hint="eastAsia" w:ascii="宋体" w:hAnsi="宋体" w:eastAsia="宋体" w:cs="宋体"/>
          <w:b/>
          <w:bCs/>
          <w:color w:val="auto"/>
          <w:sz w:val="24"/>
          <w:szCs w:val="24"/>
          <w:highlight w:val="none"/>
        </w:rPr>
        <w:t xml:space="preserve">定标</w:t>
      </w:r>
      <w:bookmarkEnd w:id="174"/>
      <w:r/>
      <w:bookmarkEnd w:id="175"/>
      <w:r/>
      <w:bookmarkEnd w:id="176"/>
      <w:r/>
      <w:bookmarkEnd w:id="177"/>
      <w:r/>
      <w:bookmarkEnd w:id="178"/>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79" w:name="_Toc513029238"/>
      <w:r/>
      <w:bookmarkStart w:id="180" w:name="_Toc20823310"/>
      <w:r/>
      <w:bookmarkStart w:id="181" w:name="_Toc16938554"/>
      <w:r>
        <w:rPr>
          <w:rFonts w:hint="eastAsia" w:ascii="宋体" w:hAnsi="宋体" w:eastAsia="宋体" w:cs="宋体"/>
          <w:b/>
          <w:bCs/>
          <w:color w:val="auto"/>
          <w:sz w:val="24"/>
          <w:szCs w:val="24"/>
          <w:highlight w:val="none"/>
        </w:rPr>
        <w:t xml:space="preserve">28</w:t>
      </w:r>
      <w:bookmarkEnd w:id="17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0"/>
      <w:r/>
      <w:bookmarkEnd w:id="181"/>
      <w:r>
        <w:rPr>
          <w:rFonts w:hint="eastAsia" w:ascii="宋体" w:hAnsi="宋体" w:eastAsia="宋体" w:cs="宋体"/>
          <w:b/>
          <w:bCs/>
          <w:color w:val="auto"/>
          <w:sz w:val="24"/>
          <w:szCs w:val="24"/>
          <w:highlight w:val="none"/>
        </w:rPr>
        <w:t xml:space="preserve">中标单位</w:t>
      </w:r>
      <w:bookmarkEnd w:id="170"/>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2" w:name="EB0a0bb8d9f8954ef79aa564dbfd72d9f1"/>
      <w:r>
        <w:rPr>
          <w:rFonts w:hint="eastAsia" w:ascii="宋体" w:hAnsi="宋体" w:eastAsia="宋体" w:cs="宋体"/>
          <w:color w:val="auto"/>
          <w:sz w:val="24"/>
          <w:szCs w:val="24"/>
          <w:highlight w:val="none"/>
        </w:rPr>
        <w:t xml:space="preserve">公共资源交易中心</w:t>
      </w:r>
      <w:bookmarkEnd w:id="182"/>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3" w:name="EB099f29e99fec42e0b68e9bb29a0c4ea8"/>
      <w:r>
        <w:rPr>
          <w:rFonts w:hint="eastAsia" w:ascii="宋体" w:hAnsi="宋体" w:eastAsia="宋体" w:cs="宋体"/>
          <w:color w:val="auto"/>
          <w:sz w:val="24"/>
          <w:szCs w:val="24"/>
          <w:highlight w:val="none"/>
        </w:rPr>
        <w:t xml:space="preserve">公共资源交易中心</w:t>
      </w:r>
      <w:bookmarkEnd w:id="183"/>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84" w:name="EB8773124fd4fb4b248e75c3aa7fb3bbda"/>
      <w:r>
        <w:rPr>
          <w:rFonts w:hint="eastAsia" w:ascii="宋体" w:hAnsi="宋体" w:eastAsia="宋体" w:cs="宋体"/>
          <w:color w:val="auto"/>
          <w:sz w:val="24"/>
          <w:szCs w:val="24"/>
          <w:highlight w:val="none"/>
        </w:rPr>
        <w:t xml:space="preserve">公共资源交易中心</w:t>
      </w:r>
      <w:bookmarkEnd w:id="184"/>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85" w:name="EB74ca8e7cbd0c43048dde3bacda3415fd"/>
      <w:r>
        <w:rPr>
          <w:rFonts w:hint="eastAsia" w:ascii="宋体" w:hAnsi="宋体" w:eastAsia="宋体" w:cs="宋体"/>
          <w:color w:val="auto"/>
          <w:sz w:val="24"/>
          <w:szCs w:val="24"/>
          <w:highlight w:val="none"/>
        </w:rPr>
        <w:t xml:space="preserve">公共资源交易中心</w:t>
      </w:r>
      <w:bookmarkEnd w:id="185"/>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294"/>
        <w:ind w:firstLine="500"/>
        <w:pageBreakBefore w:val="0"/>
        <w:spacing w:line="440" w:lineRule="exact"/>
        <w:rPr>
          <w:rStyle w:val="948"/>
          <w:rFonts w:hint="eastAsia" w:ascii="宋体" w:hAnsi="宋体" w:eastAsia="宋体" w:cs="宋体"/>
          <w:color w:val="auto"/>
          <w:spacing w:val="7"/>
          <w:sz w:val="24"/>
          <w:szCs w:val="24"/>
          <w:highlight w:val="none"/>
          <w:lang w:val="zh-CN"/>
        </w:rPr>
      </w:pPr>
      <w:r>
        <w:rPr>
          <w:rStyle w:val="948"/>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48"/>
          <w:rFonts w:hint="eastAsia" w:ascii="宋体" w:hAnsi="宋体" w:eastAsia="宋体" w:cs="宋体"/>
          <w:color w:val="auto"/>
          <w:spacing w:val="7"/>
          <w:sz w:val="24"/>
          <w:szCs w:val="24"/>
          <w:highlight w:val="none"/>
          <w:lang w:val="en-US"/>
        </w:rPr>
        <w:t xml:space="preserve">的</w:t>
      </w:r>
      <w:r>
        <w:rPr>
          <w:rStyle w:val="948"/>
          <w:rFonts w:hint="eastAsia" w:ascii="宋体" w:hAnsi="宋体" w:eastAsia="宋体" w:cs="宋体"/>
          <w:color w:val="auto"/>
          <w:spacing w:val="7"/>
          <w:sz w:val="24"/>
          <w:szCs w:val="24"/>
          <w:highlight w:val="none"/>
          <w:lang w:val="en-US" w:eastAsia="zh-CN"/>
        </w:rPr>
        <w:t xml:space="preserve">2</w:t>
      </w:r>
      <w:r>
        <w:rPr>
          <w:rStyle w:val="948"/>
          <w:rFonts w:hint="eastAsia" w:ascii="宋体" w:hAnsi="宋体" w:eastAsia="宋体" w:cs="宋体"/>
          <w:color w:val="auto"/>
          <w:spacing w:val="7"/>
          <w:sz w:val="24"/>
          <w:szCs w:val="24"/>
          <w:highlight w:val="none"/>
          <w:lang w:val="zh-CN"/>
        </w:rPr>
        <w:t xml:space="preserve">％。</w:t>
      </w:r>
      <w:bookmarkStart w:id="186" w:name="EB8c6891da72364e93a7598f4884fbe954"/>
      <w:r/>
      <w:bookmarkEnd w:id="186"/>
      <w:r/>
      <w:r/>
    </w:p>
    <w:p>
      <w:pPr>
        <w:pStyle w:val="1294"/>
        <w:ind w:firstLine="500"/>
        <w:pageBreakBefore w:val="0"/>
        <w:spacing w:line="440" w:lineRule="exact"/>
        <w:rPr>
          <w:rStyle w:val="948"/>
          <w:rFonts w:hint="eastAsia" w:ascii="宋体" w:hAnsi="宋体" w:eastAsia="宋体" w:cs="宋体"/>
          <w:color w:val="auto"/>
          <w:spacing w:val="7"/>
          <w:sz w:val="24"/>
          <w:szCs w:val="24"/>
          <w:highlight w:val="none"/>
          <w:lang w:val="zh-CN"/>
        </w:rPr>
      </w:pPr>
      <w:r>
        <w:rPr>
          <w:rStyle w:val="948"/>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79"/>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79"/>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val="0"/>
          <w:color w:val="auto"/>
          <w:sz w:val="24"/>
          <w:szCs w:val="24"/>
          <w:highlight w:val="none"/>
          <w:lang w:val="zh-CN" w:eastAsia="zh-CN" w:bidi="ar-SA"/>
        </w:rPr>
        <w:suppressLineNumbers w:val="0"/>
      </w:pPr>
      <w:r>
        <w:rPr>
          <w:rFonts w:hint="eastAsia" w:ascii="宋体" w:hAnsi="宋体" w:eastAsia="宋体" w:cs="宋体"/>
          <w:b/>
          <w:bCs w:val="0"/>
          <w:color w:val="auto"/>
          <w:sz w:val="24"/>
          <w:szCs w:val="24"/>
          <w:highlight w:val="none"/>
          <w:lang w:val="zh-CN" w:eastAsia="zh-CN" w:bidi="ar-SA"/>
        </w:rPr>
        <w:t xml:space="preserve">33、货物和服务的追加、添购</w:t>
      </w:r>
      <w:r/>
    </w:p>
    <w:p>
      <w:pPr>
        <w:pStyle w:val="77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87"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187"/>
      <w:r/>
      <w:bookmarkEnd w:id="31"/>
      <w:r/>
      <w:bookmarkEnd w:id="32"/>
      <w:r/>
      <w:bookmarkEnd w:id="33"/>
      <w:r/>
      <w:bookmarkEnd w:id="34"/>
      <w:r/>
      <w:bookmarkEnd w:id="35"/>
      <w:r/>
      <w:r/>
    </w:p>
    <w:p>
      <w:pPr>
        <w:pStyle w:val="1007"/>
        <w:pageBreakBefore/>
        <w:spacing w:line="360" w:lineRule="auto"/>
        <w:rPr>
          <w:rFonts w:hint="eastAsia" w:ascii="宋体" w:hAnsi="宋体" w:eastAsia="宋体"/>
          <w:color w:val="auto"/>
          <w:sz w:val="44"/>
          <w:szCs w:val="32"/>
        </w:rPr>
      </w:pPr>
      <w:r/>
      <w:bookmarkStart w:id="188" w:name="_Toc38368127"/>
      <w:r/>
      <w:bookmarkStart w:id="189" w:name="_Toc3449"/>
      <w:r/>
      <w:bookmarkStart w:id="190" w:name="_Toc35266027"/>
      <w:r/>
      <w:bookmarkStart w:id="191" w:name="_Toc22460"/>
      <w:r/>
      <w:bookmarkStart w:id="192" w:name="_Toc54615245"/>
      <w:r/>
      <w:bookmarkStart w:id="193" w:name="_Hlt16619350"/>
      <w:r/>
      <w:bookmarkStart w:id="194" w:name="_Toc35266028"/>
      <w:r/>
      <w:bookmarkStart w:id="195" w:name="_Toc16938590"/>
      <w:r/>
      <w:bookmarkStart w:id="196" w:name="_Toc120614244"/>
      <w:r/>
      <w:bookmarkStart w:id="197" w:name="_Toc5729"/>
      <w:r/>
      <w:bookmarkStart w:id="198" w:name="_Toc54615246"/>
      <w:r/>
      <w:bookmarkStart w:id="199" w:name="_Toc38368128"/>
      <w:r/>
      <w:bookmarkStart w:id="200" w:name="_Toc21415"/>
      <w:r/>
      <w:bookmarkStart w:id="201" w:name="_Toc20823346"/>
      <w:r>
        <w:rPr>
          <w:rFonts w:hint="eastAsia" w:ascii="宋体" w:hAnsi="宋体" w:eastAsia="宋体"/>
          <w:color w:val="auto"/>
          <w:sz w:val="44"/>
          <w:szCs w:val="32"/>
        </w:rPr>
        <w:t xml:space="preserve">第三章 合同条款及格式</w:t>
      </w:r>
      <w:bookmarkEnd w:id="188"/>
      <w:r/>
      <w:bookmarkEnd w:id="189"/>
      <w:r/>
      <w:bookmarkEnd w:id="190"/>
      <w:r/>
      <w:bookmarkEnd w:id="191"/>
      <w:r/>
      <w:bookmarkEnd w:id="192"/>
      <w:r/>
      <w:r/>
    </w:p>
    <w:p>
      <w:pPr>
        <w:pStyle w:val="1276"/>
        <w:ind w:firstLine="480"/>
        <w:spacing w:line="440" w:lineRule="exact"/>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以下为中标(成交)后签定本项目合同的通用条款，中标(成交)供应商不得提出实质性的修改。</w:t>
      </w:r>
      <w:r/>
    </w:p>
    <w:p>
      <w:pPr>
        <w:pStyle w:val="1276"/>
        <w:jc w:val="center"/>
        <w:rPr>
          <w:rStyle w:val="948"/>
          <w:rFonts w:hint="default"/>
          <w:b/>
          <w:color w:val="auto"/>
          <w:sz w:val="32"/>
          <w:szCs w:val="24"/>
        </w:rPr>
      </w:pPr>
      <w:r>
        <w:rPr>
          <w:rStyle w:val="948"/>
          <w:rFonts w:hint="eastAsia"/>
          <w:b/>
          <w:color w:val="auto"/>
          <w:sz w:val="32"/>
          <w:szCs w:val="24"/>
        </w:rPr>
        <w:t xml:space="preserve">张家港市政府采购合同</w:t>
      </w:r>
      <w:r/>
    </w:p>
    <w:p>
      <w:pPr>
        <w:pStyle w:val="1276"/>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项目名称：</w:t>
      </w:r>
      <w:bookmarkStart w:id="202" w:name="biaoduanname_1"/>
      <w:r>
        <w:rPr>
          <w:rStyle w:val="948"/>
          <w:rFonts w:hint="eastAsia" w:ascii="宋体" w:hAnsi="宋体" w:eastAsia="宋体" w:cs="宋体"/>
          <w:color w:val="auto"/>
          <w:sz w:val="24"/>
          <w:szCs w:val="24"/>
        </w:rPr>
        <w:t xml:space="preserve">                   </w:t>
      </w:r>
      <w:bookmarkEnd w:id="202"/>
      <w:r>
        <w:rPr>
          <w:rStyle w:val="948"/>
          <w:rFonts w:hint="eastAsia" w:ascii="宋体" w:hAnsi="宋体" w:eastAsia="宋体" w:cs="宋体"/>
          <w:color w:val="auto"/>
          <w:sz w:val="24"/>
          <w:szCs w:val="24"/>
        </w:rPr>
        <w:t xml:space="preserve">         </w:t>
      </w:r>
      <w:r/>
    </w:p>
    <w:p>
      <w:pPr>
        <w:pStyle w:val="1276"/>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项目编号：</w:t>
      </w:r>
      <w:bookmarkStart w:id="203" w:name="projectno"/>
      <w:r>
        <w:rPr>
          <w:rStyle w:val="948"/>
          <w:rFonts w:hint="eastAsia" w:ascii="宋体" w:hAnsi="宋体" w:eastAsia="宋体" w:cs="宋体"/>
          <w:color w:val="auto"/>
          <w:sz w:val="24"/>
          <w:szCs w:val="24"/>
        </w:rPr>
        <w:t xml:space="preserve">                  </w:t>
      </w:r>
      <w:bookmarkEnd w:id="203"/>
      <w:r/>
      <w:r/>
    </w:p>
    <w:p>
      <w:pPr>
        <w:pStyle w:val="1276"/>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甲方：（买方）</w:t>
      </w:r>
      <w:r>
        <w:rPr>
          <w:rStyle w:val="948"/>
          <w:rFonts w:hint="eastAsia" w:ascii="宋体" w:hAnsi="宋体" w:eastAsia="宋体" w:cs="宋体"/>
          <w:color w:val="auto"/>
          <w:sz w:val="24"/>
          <w:szCs w:val="24"/>
          <w:u w:val="single"/>
        </w:rPr>
        <w:t xml:space="preserve"> </w:t>
      </w:r>
      <w:bookmarkStart w:id="204" w:name="jianshedanwei_1"/>
      <w:r>
        <w:rPr>
          <w:rStyle w:val="948"/>
          <w:rFonts w:hint="eastAsia" w:ascii="宋体" w:hAnsi="宋体" w:eastAsia="宋体" w:cs="宋体"/>
          <w:color w:val="auto"/>
          <w:sz w:val="24"/>
          <w:szCs w:val="24"/>
          <w:u w:val="single"/>
        </w:rPr>
        <w:t xml:space="preserve">                  </w:t>
      </w:r>
      <w:bookmarkEnd w:id="204"/>
      <w:r>
        <w:rPr>
          <w:rStyle w:val="948"/>
          <w:rFonts w:hint="eastAsia" w:ascii="宋体" w:hAnsi="宋体" w:eastAsia="宋体" w:cs="宋体"/>
          <w:color w:val="auto"/>
          <w:sz w:val="24"/>
          <w:szCs w:val="24"/>
          <w:u w:val="single"/>
        </w:rPr>
        <w:t xml:space="preserve"> </w:t>
      </w:r>
      <w:r/>
    </w:p>
    <w:p>
      <w:pPr>
        <w:pStyle w:val="1276"/>
        <w:keepLines w:val="0"/>
        <w:keepNext w:val="0"/>
        <w:pageBreakBefore w:val="0"/>
        <w:spacing w:line="440" w:lineRule="exact"/>
        <w:widowControl w:val="off"/>
        <w:rPr>
          <w:rStyle w:val="948"/>
          <w:rFonts w:hint="eastAsia" w:ascii="宋体" w:hAnsi="宋体" w:eastAsia="宋体" w:cs="宋体"/>
          <w:color w:val="auto"/>
          <w:sz w:val="24"/>
          <w:szCs w:val="24"/>
          <w:u w:val="single"/>
        </w:rPr>
      </w:pPr>
      <w:r>
        <w:rPr>
          <w:rStyle w:val="948"/>
          <w:rFonts w:hint="eastAsia" w:ascii="宋体" w:hAnsi="宋体" w:eastAsia="宋体" w:cs="宋体"/>
          <w:color w:val="auto"/>
          <w:sz w:val="24"/>
          <w:szCs w:val="24"/>
        </w:rPr>
        <w:t xml:space="preserve">乙方：（卖方）</w:t>
      </w:r>
      <w:r>
        <w:rPr>
          <w:rStyle w:val="948"/>
          <w:rFonts w:hint="eastAsia" w:ascii="宋体" w:hAnsi="宋体" w:eastAsia="宋体" w:cs="宋体"/>
          <w:color w:val="auto"/>
          <w:sz w:val="24"/>
          <w:szCs w:val="24"/>
          <w:u w:val="single"/>
        </w:rPr>
        <w:t xml:space="preserve"> </w:t>
      </w:r>
      <w:bookmarkStart w:id="205" w:name="zhongbiaodanweiname_1"/>
      <w:r>
        <w:rPr>
          <w:rStyle w:val="948"/>
          <w:rFonts w:hint="eastAsia" w:ascii="宋体" w:hAnsi="宋体" w:eastAsia="宋体" w:cs="宋体"/>
          <w:color w:val="auto"/>
          <w:sz w:val="24"/>
          <w:szCs w:val="24"/>
          <w:u w:val="single"/>
        </w:rPr>
        <w:t xml:space="preserve">                    </w:t>
      </w:r>
      <w:bookmarkEnd w:id="205"/>
      <w:r>
        <w:rPr>
          <w:rStyle w:val="948"/>
          <w:rFonts w:hint="eastAsia" w:ascii="宋体" w:hAnsi="宋体" w:eastAsia="宋体" w:cs="宋体"/>
          <w:color w:val="auto"/>
          <w:sz w:val="24"/>
          <w:szCs w:val="24"/>
          <w:u w:val="single"/>
        </w:rPr>
        <w:t xml:space="preserve"> </w:t>
      </w:r>
      <w:r/>
    </w:p>
    <w:p>
      <w:pPr>
        <w:pStyle w:val="1276"/>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276"/>
        <w:ind w:firstLine="472"/>
        <w:keepLines w:val="0"/>
        <w:keepNext w:val="0"/>
        <w:pageBreakBefore w:val="0"/>
        <w:spacing w:line="440" w:lineRule="exact"/>
        <w:widowControl w:val="off"/>
        <w:rPr>
          <w:rStyle w:val="948"/>
          <w:rFonts w:hint="eastAsia" w:ascii="宋体" w:hAnsi="宋体" w:eastAsia="宋体" w:cs="宋体"/>
          <w:b/>
          <w:color w:val="auto"/>
          <w:sz w:val="24"/>
          <w:szCs w:val="24"/>
        </w:rPr>
      </w:pPr>
      <w:r>
        <w:rPr>
          <w:rStyle w:val="948"/>
          <w:rFonts w:hint="eastAsia" w:ascii="宋体" w:hAnsi="宋体" w:eastAsia="宋体" w:cs="宋体"/>
          <w:b/>
          <w:color w:val="auto"/>
          <w:sz w:val="24"/>
          <w:szCs w:val="24"/>
        </w:rPr>
        <w:t xml:space="preserve">一、服务内容 </w:t>
      </w:r>
      <w:r/>
    </w:p>
    <w:tbl>
      <w:tblPr>
        <w:tblStyle w:val="757"/>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69"/>
        <w:gridCol w:w="2698"/>
        <w:gridCol w:w="4110"/>
      </w:tblGrid>
      <w:tr>
        <w:trPr>
          <w:cantSplit/>
          <w:trHeight w:val="521"/>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76"/>
              <w:jc w:val="center"/>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76"/>
              <w:jc w:val="center"/>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76"/>
              <w:ind w:firstLine="0"/>
              <w:jc w:val="center"/>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76"/>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     </w:t>
            </w:r>
            <w:bookmarkStart w:id="206" w:name="biaoduanname_3"/>
            <w:r>
              <w:rPr>
                <w:rStyle w:val="948"/>
                <w:rFonts w:hint="eastAsia" w:ascii="宋体" w:hAnsi="宋体" w:eastAsia="宋体" w:cs="宋体"/>
                <w:color w:val="auto"/>
                <w:sz w:val="24"/>
                <w:szCs w:val="24"/>
              </w:rPr>
              <w:t xml:space="preserve">        </w:t>
            </w:r>
            <w:bookmarkEnd w:id="206"/>
            <w:r>
              <w:rPr>
                <w:rStyle w:val="948"/>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76"/>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    </w:t>
            </w:r>
            <w:bookmarkStart w:id="207" w:name="zhongbiaopricelow_1"/>
            <w:r>
              <w:rPr>
                <w:rStyle w:val="948"/>
                <w:rFonts w:hint="eastAsia" w:ascii="宋体" w:hAnsi="宋体" w:eastAsia="宋体" w:cs="宋体"/>
                <w:color w:val="auto"/>
                <w:sz w:val="24"/>
                <w:szCs w:val="24"/>
              </w:rPr>
              <w:t xml:space="preserve">         </w:t>
            </w:r>
            <w:bookmarkEnd w:id="207"/>
            <w:r>
              <w:rPr>
                <w:rStyle w:val="948"/>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76"/>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    </w:t>
            </w:r>
            <w:bookmarkStart w:id="208" w:name="fuwuqixian"/>
            <w:r>
              <w:rPr>
                <w:rStyle w:val="948"/>
                <w:rFonts w:hint="eastAsia" w:ascii="宋体" w:hAnsi="宋体" w:eastAsia="宋体" w:cs="宋体"/>
                <w:color w:val="auto"/>
                <w:sz w:val="24"/>
                <w:szCs w:val="24"/>
              </w:rPr>
              <w:t xml:space="preserve">        </w:t>
            </w:r>
            <w:bookmarkEnd w:id="208"/>
            <w:r>
              <w:rPr>
                <w:rStyle w:val="948"/>
                <w:rFonts w:hint="eastAsia" w:ascii="宋体" w:hAnsi="宋体" w:eastAsia="宋体" w:cs="宋体"/>
                <w:color w:val="auto"/>
                <w:sz w:val="24"/>
                <w:szCs w:val="24"/>
              </w:rPr>
              <w:t xml:space="preserve">      </w:t>
            </w:r>
            <w:r/>
          </w:p>
        </w:tc>
      </w:tr>
    </w:tbl>
    <w:p>
      <w:pPr>
        <w:pStyle w:val="1276"/>
        <w:ind w:firstLine="472"/>
        <w:keepLines w:val="0"/>
        <w:keepNext w:val="0"/>
        <w:pageBreakBefore w:val="0"/>
        <w:spacing w:line="440" w:lineRule="exact"/>
        <w:widowControl w:val="off"/>
        <w:rPr>
          <w:rStyle w:val="948"/>
          <w:rFonts w:hint="eastAsia" w:ascii="宋体" w:hAnsi="宋体" w:eastAsia="宋体" w:cs="宋体"/>
          <w:b/>
          <w:color w:val="auto"/>
          <w:sz w:val="24"/>
          <w:szCs w:val="24"/>
        </w:rPr>
      </w:pPr>
      <w:r>
        <w:rPr>
          <w:rStyle w:val="948"/>
          <w:rFonts w:hint="eastAsia" w:ascii="宋体" w:hAnsi="宋体" w:eastAsia="宋体" w:cs="宋体"/>
          <w:b/>
          <w:color w:val="auto"/>
          <w:sz w:val="24"/>
          <w:szCs w:val="24"/>
        </w:rPr>
        <w:t xml:space="preserve">二、合同金额</w:t>
      </w:r>
      <w:r/>
    </w:p>
    <w:p>
      <w:pPr>
        <w:pStyle w:val="1276"/>
        <w:ind w:firstLine="480"/>
        <w:keepLines w:val="0"/>
        <w:keepNext w:val="0"/>
        <w:pageBreakBefore w:val="0"/>
        <w:spacing w:line="440" w:lineRule="exact"/>
        <w:widowControl w:val="off"/>
        <w:rPr>
          <w:rStyle w:val="948"/>
          <w:rFonts w:hint="eastAsia" w:ascii="宋体" w:hAnsi="宋体" w:eastAsia="宋体" w:cs="宋体"/>
          <w:b/>
          <w:color w:val="auto"/>
          <w:sz w:val="24"/>
          <w:szCs w:val="24"/>
        </w:rPr>
      </w:pPr>
      <w:r>
        <w:rPr>
          <w:rStyle w:val="948"/>
          <w:rFonts w:hint="eastAsia" w:ascii="宋体" w:hAnsi="宋体" w:eastAsia="宋体" w:cs="宋体"/>
          <w:color w:val="auto"/>
          <w:sz w:val="24"/>
          <w:szCs w:val="24"/>
        </w:rPr>
        <w:t xml:space="preserve">2.1 本合同金额为（大写）：</w:t>
      </w:r>
      <w:r>
        <w:rPr>
          <w:rStyle w:val="948"/>
          <w:rFonts w:hint="eastAsia" w:ascii="宋体" w:hAnsi="宋体" w:eastAsia="宋体" w:cs="宋体"/>
          <w:color w:val="auto"/>
          <w:sz w:val="24"/>
          <w:szCs w:val="24"/>
          <w:u w:val="single"/>
        </w:rPr>
        <w:t xml:space="preserve"> </w:t>
      </w:r>
      <w:bookmarkStart w:id="209" w:name="zhongbiaopriceup"/>
      <w:r>
        <w:rPr>
          <w:rStyle w:val="948"/>
          <w:rFonts w:hint="eastAsia" w:ascii="宋体" w:hAnsi="宋体" w:eastAsia="宋体" w:cs="宋体"/>
          <w:color w:val="auto"/>
          <w:sz w:val="24"/>
          <w:szCs w:val="24"/>
          <w:u w:val="single"/>
        </w:rPr>
        <w:t xml:space="preserve">             </w:t>
      </w:r>
      <w:bookmarkEnd w:id="209"/>
      <w:r>
        <w:rPr>
          <w:rStyle w:val="948"/>
          <w:rFonts w:hint="eastAsia" w:ascii="宋体" w:hAnsi="宋体" w:eastAsia="宋体" w:cs="宋体"/>
          <w:color w:val="auto"/>
          <w:sz w:val="24"/>
          <w:szCs w:val="24"/>
        </w:rPr>
        <w:t xml:space="preserve">（</w:t>
      </w:r>
      <w:r>
        <w:rPr>
          <w:rStyle w:val="948"/>
          <w:rFonts w:hint="eastAsia" w:ascii="宋体" w:hAnsi="宋体" w:eastAsia="宋体" w:cs="宋体"/>
          <w:color w:val="auto"/>
          <w:sz w:val="24"/>
          <w:szCs w:val="24"/>
          <w:u w:val="single"/>
        </w:rPr>
        <w:t xml:space="preserve"> </w:t>
      </w:r>
      <w:bookmarkStart w:id="210" w:name="zhongbiaopricelow"/>
      <w:r>
        <w:rPr>
          <w:rStyle w:val="948"/>
          <w:rFonts w:hint="eastAsia" w:ascii="宋体" w:hAnsi="宋体" w:eastAsia="宋体" w:cs="宋体"/>
          <w:color w:val="auto"/>
          <w:sz w:val="24"/>
          <w:szCs w:val="24"/>
          <w:u w:val="single"/>
        </w:rPr>
        <w:t xml:space="preserve">           </w:t>
      </w:r>
      <w:bookmarkEnd w:id="210"/>
      <w:r>
        <w:rPr>
          <w:rStyle w:val="948"/>
          <w:rFonts w:hint="eastAsia" w:ascii="宋体" w:hAnsi="宋体" w:eastAsia="宋体" w:cs="宋体"/>
          <w:color w:val="auto"/>
          <w:sz w:val="24"/>
          <w:szCs w:val="24"/>
          <w:u w:val="single"/>
        </w:rPr>
        <w:t xml:space="preserve"> </w:t>
      </w:r>
      <w:r>
        <w:rPr>
          <w:rStyle w:val="948"/>
          <w:rFonts w:hint="eastAsia" w:ascii="宋体" w:hAnsi="宋体" w:eastAsia="宋体" w:cs="宋体"/>
          <w:color w:val="auto"/>
          <w:sz w:val="24"/>
          <w:szCs w:val="24"/>
        </w:rPr>
        <w:t xml:space="preserve">元）人民币。</w:t>
      </w:r>
      <w:r/>
    </w:p>
    <w:p>
      <w:pPr>
        <w:pStyle w:val="1276"/>
        <w:ind w:firstLine="480"/>
        <w:jc w:val="left"/>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总价为综合报价，应包括但不</w:t>
      </w:r>
      <w:r>
        <w:rPr>
          <w:rStyle w:val="756"/>
          <w:rFonts w:hint="eastAsia" w:ascii="宋体" w:hAnsi="宋体" w:eastAsia="宋体" w:cs="宋体"/>
          <w:color w:val="auto"/>
          <w:sz w:val="24"/>
          <w:szCs w:val="24"/>
          <w:lang w:val="en-US" w:eastAsia="zh-CN" w:bidi="ar-SA"/>
        </w:rPr>
        <w:t xml:space="preserve">限于人</w:t>
      </w:r>
      <w:r>
        <w:rPr>
          <w:rStyle w:val="948"/>
          <w:rFonts w:hint="eastAsia" w:ascii="宋体" w:hAnsi="宋体" w:eastAsia="宋体" w:cs="宋体"/>
          <w:color w:val="auto"/>
          <w:sz w:val="24"/>
          <w:szCs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276"/>
        <w:ind w:left="407"/>
        <w:keepLines w:val="0"/>
        <w:keepNext w:val="0"/>
        <w:pageBreakBefore w:val="0"/>
        <w:spacing w:line="440" w:lineRule="exact"/>
        <w:widowControl w:val="off"/>
        <w:rPr>
          <w:rStyle w:val="948"/>
          <w:rFonts w:hint="eastAsia" w:ascii="宋体" w:hAnsi="宋体" w:eastAsia="宋体" w:cs="宋体"/>
          <w:b/>
          <w:color w:val="auto"/>
          <w:sz w:val="24"/>
          <w:szCs w:val="24"/>
        </w:rPr>
      </w:pPr>
      <w:r>
        <w:rPr>
          <w:rStyle w:val="948"/>
          <w:rFonts w:hint="eastAsia" w:ascii="宋体" w:hAnsi="宋体" w:eastAsia="宋体" w:cs="宋体"/>
          <w:b/>
          <w:color w:val="auto"/>
          <w:sz w:val="24"/>
          <w:szCs w:val="24"/>
        </w:rPr>
        <w:t xml:space="preserve">三、履约保证金</w:t>
      </w:r>
      <w:r/>
    </w:p>
    <w:p>
      <w:pPr>
        <w:pStyle w:val="1276"/>
        <w:ind w:firstLine="480"/>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3.1</w:t>
      </w:r>
      <w:r>
        <w:rPr>
          <w:rStyle w:val="948"/>
          <w:rFonts w:hint="eastAsia" w:ascii="宋体" w:hAnsi="宋体" w:cs="宋体"/>
          <w:color w:val="auto"/>
          <w:sz w:val="24"/>
          <w:szCs w:val="24"/>
          <w:lang w:val="en-US" w:eastAsia="zh-CN"/>
        </w:rPr>
        <w:t xml:space="preserve"> </w:t>
      </w:r>
      <w:r>
        <w:rPr>
          <w:rStyle w:val="948"/>
          <w:rFonts w:hint="eastAsia" w:ascii="宋体" w:hAnsi="宋体" w:eastAsia="宋体" w:cs="宋体"/>
          <w:color w:val="auto"/>
          <w:sz w:val="24"/>
          <w:szCs w:val="24"/>
        </w:rPr>
        <w:t xml:space="preserve">合同签订前，乙方向</w:t>
      </w:r>
      <w:r>
        <w:rPr>
          <w:rStyle w:val="948"/>
          <w:rFonts w:hint="eastAsia" w:ascii="宋体" w:hAnsi="宋体" w:cs="宋体"/>
          <w:color w:val="auto"/>
          <w:sz w:val="24"/>
          <w:szCs w:val="24"/>
          <w:lang w:val="en-US" w:eastAsia="zh-CN"/>
        </w:rPr>
        <w:t xml:space="preserve">甲方</w:t>
      </w:r>
      <w:r>
        <w:rPr>
          <w:rStyle w:val="948"/>
          <w:rFonts w:hint="eastAsia" w:ascii="宋体" w:hAnsi="宋体" w:eastAsia="宋体" w:cs="宋体"/>
          <w:color w:val="auto"/>
          <w:sz w:val="24"/>
          <w:szCs w:val="24"/>
        </w:rPr>
        <w:t xml:space="preserve">交纳人民币</w:t>
      </w:r>
      <w:r>
        <w:rPr>
          <w:rStyle w:val="948"/>
          <w:rFonts w:hint="eastAsia" w:ascii="宋体" w:hAnsi="宋体" w:eastAsia="宋体" w:cs="宋体"/>
          <w:color w:val="auto"/>
          <w:sz w:val="24"/>
          <w:szCs w:val="24"/>
          <w:u w:val="single"/>
        </w:rPr>
        <w:t xml:space="preserve"> </w:t>
      </w:r>
      <w:bookmarkStart w:id="211" w:name="lvbzj"/>
      <w:r>
        <w:rPr>
          <w:rStyle w:val="948"/>
          <w:rFonts w:hint="eastAsia" w:ascii="宋体" w:hAnsi="宋体" w:eastAsia="宋体" w:cs="宋体"/>
          <w:color w:val="auto"/>
          <w:sz w:val="24"/>
          <w:szCs w:val="24"/>
          <w:u w:val="single"/>
        </w:rPr>
        <w:t xml:space="preserve">  </w:t>
      </w:r>
      <w:bookmarkEnd w:id="211"/>
      <w:r>
        <w:rPr>
          <w:rStyle w:val="948"/>
          <w:rFonts w:hint="eastAsia" w:ascii="宋体" w:hAnsi="宋体" w:eastAsia="宋体" w:cs="宋体"/>
          <w:color w:val="auto"/>
          <w:sz w:val="24"/>
          <w:szCs w:val="24"/>
          <w:u w:val="single"/>
        </w:rPr>
        <w:t xml:space="preserve"> </w:t>
      </w:r>
      <w:r>
        <w:rPr>
          <w:rStyle w:val="948"/>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277"/>
        <w:ind w:firstLine="480"/>
        <w:keepLines w:val="0"/>
        <w:keepNext w:val="0"/>
        <w:pageBreakBefore w:val="0"/>
        <w:spacing w:line="440" w:lineRule="exact"/>
        <w:widowControl w:val="off"/>
        <w:rPr>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3.2</w:t>
      </w:r>
      <w:r>
        <w:rPr>
          <w:rStyle w:val="948"/>
          <w:rFonts w:hint="eastAsia" w:cs="宋体"/>
          <w:color w:val="auto"/>
          <w:sz w:val="24"/>
          <w:szCs w:val="24"/>
          <w:lang w:val="en-US" w:eastAsia="zh-CN"/>
        </w:rPr>
        <w:t xml:space="preserve"> </w:t>
      </w:r>
      <w:r>
        <w:rPr>
          <w:rFonts w:hint="eastAsia" w:ascii="宋体" w:hAnsi="宋体" w:eastAsia="宋体" w:cs="宋体"/>
          <w:color w:val="auto"/>
          <w:sz w:val="24"/>
          <w:szCs w:val="24"/>
        </w:rPr>
        <w:t xml:space="preserve">甲方付清全部合同金额的同时返还履约保证金。逾期退还的，应当支付逾期利息，且逾期利息的利率不得低于合同订立时 1 年期贷款市场报价利率。</w:t>
      </w:r>
      <w:r/>
    </w:p>
    <w:p>
      <w:pPr>
        <w:pStyle w:val="1276"/>
        <w:ind w:firstLine="480"/>
        <w:keepLines w:val="0"/>
        <w:keepNext w:val="0"/>
        <w:pageBreakBefore w:val="0"/>
        <w:spacing w:line="440" w:lineRule="exact"/>
        <w:widowControl w:val="off"/>
        <w:rPr>
          <w:rStyle w:val="948"/>
          <w:rFonts w:hint="eastAsia" w:ascii="宋体" w:hAnsi="宋体" w:eastAsia="宋体" w:cs="宋体"/>
          <w:color w:val="auto"/>
          <w:sz w:val="24"/>
          <w:szCs w:val="24"/>
        </w:rPr>
      </w:pPr>
      <w:r>
        <w:rPr>
          <w:rStyle w:val="948"/>
          <w:rFonts w:hint="eastAsia" w:ascii="宋体" w:hAnsi="宋体" w:eastAsia="宋体" w:cs="宋体"/>
          <w:color w:val="auto"/>
          <w:sz w:val="24"/>
          <w:szCs w:val="24"/>
        </w:rPr>
        <w:t xml:space="preserve">3.3</w:t>
      </w:r>
      <w:r>
        <w:rPr>
          <w:rStyle w:val="948"/>
          <w:rFonts w:hint="eastAsia" w:ascii="宋体" w:hAnsi="宋体" w:cs="宋体"/>
          <w:color w:val="auto"/>
          <w:sz w:val="24"/>
          <w:szCs w:val="24"/>
          <w:lang w:val="en-US" w:eastAsia="zh-CN"/>
        </w:rPr>
        <w:t xml:space="preserve"> </w:t>
      </w:r>
      <w:r>
        <w:rPr>
          <w:rStyle w:val="948"/>
          <w:rFonts w:hint="eastAsia" w:ascii="宋体" w:hAnsi="宋体" w:eastAsia="宋体" w:cs="宋体"/>
          <w:color w:val="auto"/>
          <w:sz w:val="24"/>
          <w:szCs w:val="24"/>
        </w:rPr>
        <w:t xml:space="preserve">乙方不履行与甲方订立的合同的，履约保证金不予退还。</w:t>
      </w:r>
      <w:r/>
    </w:p>
    <w:p>
      <w:pPr>
        <w:pStyle w:val="1277"/>
        <w:spacing w:line="440" w:lineRule="exact"/>
      </w:pPr>
      <w:r>
        <w:rPr>
          <w:rFonts w:hint="eastAsia" w:cs="宋体"/>
        </w:rPr>
        <w:t xml:space="preserve">3.4</w:t>
      </w:r>
      <w:r>
        <w:rPr>
          <w:rFonts w:hint="eastAsia" w:cs="宋体"/>
          <w:lang w:val="en-US" w:eastAsia="zh-CN"/>
        </w:rPr>
        <w:t xml:space="preserve"> 乙方</w:t>
      </w:r>
      <w:r>
        <w:rPr>
          <w:rFonts w:hint="eastAsia" w:cs="宋体"/>
        </w:rPr>
        <w:t xml:space="preserve">可以以履约保函(保险)的形式代替提供履约保证金</w:t>
      </w:r>
      <w:r>
        <w:rPr>
          <w:rFonts w:hint="eastAsia"/>
        </w:rPr>
        <w:t xml:space="preserve">。</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本合同范围的服务，应由乙方直接提供，不得转让他人提供；</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如有转包和分包行为，甲方有权给予终止合同。</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r/>
    </w:p>
    <w:p>
      <w:pPr>
        <w:pStyle w:val="1276"/>
        <w:ind w:firstLine="470"/>
        <w:rPr>
          <w:rFonts w:ascii="宋体" w:hAnsi="宋体" w:cs="宋体"/>
          <w:sz w:val="24"/>
        </w:rPr>
      </w:pPr>
      <w:r>
        <w:rPr>
          <w:rFonts w:hint="eastAsia" w:ascii="宋体" w:hAnsi="宋体" w:cs="宋体"/>
          <w:color w:val="000000"/>
          <w:sz w:val="24"/>
        </w:rPr>
        <w:t xml:space="preserve">服务期限为</w:t>
      </w:r>
      <w:r>
        <w:rPr>
          <w:rFonts w:hint="eastAsia" w:ascii="宋体" w:hAnsi="宋体" w:cs="宋体"/>
          <w:color w:val="000000"/>
          <w:sz w:val="24"/>
          <w:u w:val="single"/>
        </w:rPr>
        <w:t xml:space="preserve"> </w:t>
      </w:r>
      <w:bookmarkStart w:id="212" w:name="fuwuqixianyue"/>
      <w:r>
        <w:rPr>
          <w:rFonts w:hint="eastAsia" w:ascii="宋体" w:hAnsi="宋体" w:cs="宋体"/>
          <w:color w:val="000000"/>
          <w:sz w:val="24"/>
          <w:u w:val="single"/>
        </w:rPr>
        <w:t xml:space="preserve">  </w:t>
      </w:r>
      <w:bookmarkEnd w:id="212"/>
      <w:r>
        <w:rPr>
          <w:rFonts w:hint="eastAsia" w:ascii="宋体" w:hAnsi="宋体" w:cs="宋体"/>
          <w:color w:val="000000"/>
          <w:sz w:val="24"/>
          <w:u w:val="single"/>
        </w:rPr>
        <w:t xml:space="preserve"> </w:t>
      </w:r>
      <w:r>
        <w:rPr>
          <w:rFonts w:hint="eastAsia" w:ascii="宋体" w:hAnsi="宋体" w:cs="宋体"/>
          <w:color w:val="000000"/>
          <w:sz w:val="24"/>
        </w:rPr>
        <w:t xml:space="preserve">个月。自</w:t>
      </w:r>
      <w:r>
        <w:rPr>
          <w:rFonts w:hint="eastAsia" w:ascii="宋体" w:hAnsi="宋体" w:cs="宋体"/>
          <w:color w:val="000000"/>
          <w:sz w:val="24"/>
          <w:u w:val="single"/>
        </w:rPr>
        <w:t xml:space="preserve"> </w:t>
      </w:r>
      <w:bookmarkStart w:id="213" w:name="fuwustart"/>
      <w:r>
        <w:rPr>
          <w:rFonts w:hint="eastAsia" w:ascii="宋体" w:hAnsi="宋体" w:cs="宋体"/>
          <w:color w:val="000000"/>
          <w:sz w:val="24"/>
          <w:u w:val="single"/>
        </w:rPr>
        <w:t xml:space="preserve">  年   月   日</w:t>
      </w:r>
      <w:bookmarkEnd w:id="213"/>
      <w:r>
        <w:rPr>
          <w:rFonts w:hint="eastAsia" w:ascii="宋体" w:hAnsi="宋体" w:cs="宋体"/>
          <w:color w:val="000000"/>
          <w:sz w:val="24"/>
          <w:u w:val="single"/>
        </w:rPr>
        <w:t xml:space="preserve"> </w:t>
      </w:r>
      <w:r>
        <w:rPr>
          <w:rFonts w:hint="eastAsia" w:ascii="宋体" w:hAnsi="宋体" w:cs="宋体"/>
          <w:color w:val="000000"/>
          <w:sz w:val="24"/>
        </w:rPr>
        <w:t xml:space="preserve">到</w:t>
      </w:r>
      <w:r>
        <w:rPr>
          <w:rFonts w:hint="eastAsia" w:ascii="宋体" w:hAnsi="宋体" w:cs="宋体"/>
          <w:color w:val="000000"/>
          <w:sz w:val="24"/>
          <w:u w:val="single"/>
        </w:rPr>
        <w:t xml:space="preserve"> </w:t>
      </w:r>
      <w:bookmarkStart w:id="214" w:name="fuwufinish"/>
      <w:r>
        <w:rPr>
          <w:rFonts w:hint="eastAsia" w:ascii="宋体" w:hAnsi="宋体" w:cs="宋体"/>
          <w:color w:val="000000"/>
          <w:sz w:val="24"/>
          <w:u w:val="single"/>
        </w:rPr>
        <w:t xml:space="preserve">   年   月   日</w:t>
      </w:r>
      <w:bookmarkEnd w:id="214"/>
      <w:r>
        <w:rPr>
          <w:rFonts w:hint="eastAsia" w:ascii="宋体" w:hAnsi="宋体" w:cs="宋体"/>
          <w:color w:val="000000"/>
          <w:sz w:val="24"/>
          <w:u w:val="single"/>
        </w:rPr>
        <w:t xml:space="preserve"> </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六、支付</w:t>
      </w:r>
      <w:r>
        <w:rPr>
          <w:rFonts w:hint="eastAsia" w:cs="宋体"/>
          <w:b/>
          <w:color w:val="auto"/>
          <w:sz w:val="24"/>
          <w:szCs w:val="24"/>
          <w:lang w:val="en-US" w:eastAsia="zh-CN"/>
        </w:rPr>
        <w:t xml:space="preserve">方式</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 结付程序：</w:t>
      </w:r>
      <w:r>
        <w:rPr>
          <w:rFonts w:hint="eastAsia" w:ascii="宋体" w:hAnsi="宋体" w:eastAsia="宋体" w:cs="宋体"/>
          <w:color w:val="auto"/>
          <w:sz w:val="24"/>
          <w:szCs w:val="24"/>
          <w:u w:val="single"/>
        </w:rPr>
        <w:t xml:space="preserve">       </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277"/>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6.3 乙方收款账户：</w:t>
      </w:r>
      <w:r>
        <w:rPr>
          <w:rFonts w:hint="eastAsia" w:ascii="宋体" w:hAnsi="宋体" w:eastAsia="宋体" w:cs="宋体"/>
          <w:color w:val="auto"/>
          <w:sz w:val="24"/>
          <w:szCs w:val="24"/>
          <w:u w:val="single"/>
        </w:rPr>
        <w:t xml:space="preserve">      </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本合同执行中相关的一切税费均由乙方负担。</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八、管理事项</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按招标内容要求以及响应单位的承诺项目阐述。</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 甲方的权利和义务</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(1)甲方制定的委托乙方承担的项目管理内容。（详见项目需求）</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(2)检查监督乙方管理工作的实施及制度的执行情况，并进行考核。</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(3)审定乙方提出的项目管理计划。</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(4)协调处理本合同生效前发生的管理遗留问题。</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(5)协助乙方做好项目管理工作的宣传教育。</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(6)乙方有违约行为的，甲方有权解除合同并没收履约保证金及向乙方支付实际合同期内扣除考核扣款后的全部余款。</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（7）甲方有权对中标后再转包或分包的乙方终止承包合同。</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（8）甲方有权在服务期内根据实际情况提出修改考核细则，并经与乙方协商确认后，按新的考核细则执行考核。</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乙方的权利和义务</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(1)根据有关法律、法规及本合同的约定，制订项目管理制度。</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(2)按合同约定，履行项目管理职责。</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(3)负责编制项目管理年度管理计划。</w:t>
      </w:r>
      <w:r/>
    </w:p>
    <w:p>
      <w:pPr>
        <w:pStyle w:val="1277"/>
        <w:keepLines w:val="0"/>
        <w:keepNext w:val="0"/>
        <w:pageBreakBefore w:val="0"/>
        <w:spacing w:line="440" w:lineRule="exact"/>
        <w:widowControl w:val="off"/>
        <w:rPr>
          <w:rFonts w:hint="default" w:cs="宋体"/>
          <w:color w:val="auto"/>
          <w:sz w:val="24"/>
          <w:szCs w:val="24"/>
          <w:lang w:val="en-US" w:eastAsia="zh-CN"/>
        </w:rPr>
      </w:pPr>
      <w:r>
        <w:rPr>
          <w:rFonts w:hint="eastAsia" w:ascii="宋体" w:hAnsi="宋体" w:eastAsia="宋体" w:cs="宋体"/>
          <w:color w:val="auto"/>
          <w:sz w:val="24"/>
          <w:szCs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服务期间，如乙方工作人员发生安全事故的，相应责任均由乙方承担。</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(5)如遇张家港市的各项重要活动、参观接待时，乙方应及时组织人员到位，完成各项突击任务。</w:t>
      </w:r>
      <w:r/>
    </w:p>
    <w:p>
      <w:pPr>
        <w:pStyle w:val="1277"/>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)乙方必须规范用工，签订用工合同。</w:t>
      </w:r>
      <w:r/>
    </w:p>
    <w:p>
      <w:pPr>
        <w:pStyle w:val="1277"/>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277"/>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r/>
    </w:p>
    <w:p>
      <w:pPr>
        <w:pStyle w:val="1277"/>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color w:val="000000"/>
          <w:highlight w:val="none"/>
        </w:rPr>
        <w:t xml:space="preserve">乙方提供的管理服务应达到投标文件所约定的目标。对达标的理解有异议的，由双方共同认可的第三方予以评定。</w:t>
      </w:r>
      <w:r/>
    </w:p>
    <w:p>
      <w:pPr>
        <w:pStyle w:val="1277"/>
        <w:spacing w:line="440" w:lineRule="exact"/>
        <w:rPr>
          <w:color w:val="auto"/>
        </w:rPr>
      </w:pPr>
      <w:r>
        <w:rPr>
          <w:rFonts w:hint="eastAsia" w:cs="宋体"/>
          <w:b/>
          <w:color w:val="auto"/>
        </w:rPr>
        <w:t xml:space="preserve">十一、考核及履约验收</w:t>
      </w:r>
      <w:r/>
    </w:p>
    <w:p>
      <w:pPr>
        <w:pStyle w:val="1277"/>
        <w:ind w:firstLine="482"/>
        <w:spacing w:line="440" w:lineRule="exact"/>
        <w:rPr>
          <w:color w:val="auto"/>
        </w:rPr>
      </w:pPr>
      <w:r>
        <w:rPr>
          <w:rFonts w:hint="eastAsia"/>
          <w:color w:val="auto"/>
        </w:rPr>
        <w:t xml:space="preserve">11.1甲方依法组织履约验收工作。</w:t>
      </w:r>
      <w:r/>
    </w:p>
    <w:p>
      <w:pPr>
        <w:pStyle w:val="1277"/>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77"/>
        <w:ind w:firstLine="482"/>
        <w:spacing w:line="440" w:lineRule="exact"/>
        <w:rPr>
          <w:color w:val="auto"/>
        </w:rPr>
      </w:pPr>
      <w:r>
        <w:rPr>
          <w:rFonts w:hint="eastAsia"/>
          <w:color w:val="auto"/>
        </w:rPr>
        <w:t xml:space="preserve">11.3 对于实际使用人和甲方分离的项目，甲方邀请实际使用人参与验收。</w:t>
      </w:r>
      <w:r/>
    </w:p>
    <w:p>
      <w:pPr>
        <w:pStyle w:val="1277"/>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277"/>
        <w:spacing w:line="440" w:lineRule="exact"/>
        <w:rPr>
          <w:rFonts w:cs="宋体"/>
          <w:b/>
          <w:color w:val="auto"/>
        </w:rPr>
      </w:pPr>
      <w:r>
        <w:rPr>
          <w:rFonts w:hint="eastAsia" w:cs="宋体"/>
          <w:b/>
          <w:color w:val="auto"/>
        </w:rPr>
        <w:t xml:space="preserve">十二、违约责任</w:t>
      </w:r>
      <w:r/>
    </w:p>
    <w:p>
      <w:pPr>
        <w:pStyle w:val="1277"/>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277"/>
        <w:spacing w:line="440" w:lineRule="exact"/>
        <w:rPr>
          <w:rFonts w:cs="宋体"/>
          <w:color w:val="auto"/>
        </w:rPr>
      </w:pPr>
      <w:r>
        <w:rPr>
          <w:rFonts w:hint="eastAsia" w:cs="宋体"/>
          <w:color w:val="auto"/>
        </w:rPr>
        <w:t xml:space="preserve">12.2 甲方对乙方进行考核，按考核结果给付费用。甲方</w:t>
      </w:r>
      <w:r>
        <w:rPr>
          <w:rFonts w:hint="eastAsia" w:cs="宋体"/>
          <w:color w:val="auto"/>
          <w:lang w:val="en-US" w:eastAsia="zh-CN"/>
        </w:rPr>
        <w:t xml:space="preserve">无故</w:t>
      </w:r>
      <w:r>
        <w:rPr>
          <w:rFonts w:hint="eastAsia" w:cs="宋体"/>
          <w:color w:val="auto"/>
        </w:rPr>
        <w:t xml:space="preserve">逾期办理合同款支付的,应当支付逾期利息，且逾期利息的利率不得低于合同订立时 1 年期贷款市场报价利率。</w:t>
      </w:r>
      <w:r/>
    </w:p>
    <w:p>
      <w:pPr>
        <w:pStyle w:val="1277"/>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乙方违反合同的约定，未能达到约定的管理目标，甲方有权要求乙方限期整改，逾期未整改的，甲方有权终止合同，造成甲方经济损失的，乙方给予甲方赔偿。</w:t>
      </w:r>
      <w:r/>
    </w:p>
    <w:p>
      <w:pPr>
        <w:pStyle w:val="1277"/>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pStyle w:val="1277"/>
        <w:spacing w:line="440" w:lineRule="exact"/>
        <w:rPr>
          <w:rFonts w:cs="宋体"/>
          <w:b/>
          <w:color w:val="auto"/>
        </w:rPr>
      </w:pPr>
      <w:r>
        <w:rPr>
          <w:rFonts w:hint="eastAsia" w:cs="宋体"/>
          <w:b/>
          <w:color w:val="auto"/>
        </w:rPr>
        <w:t xml:space="preserve">十三、不可抗力事件处理 </w:t>
      </w:r>
      <w:r/>
    </w:p>
    <w:p>
      <w:pPr>
        <w:pStyle w:val="1277"/>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277"/>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277"/>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277"/>
        <w:spacing w:line="440" w:lineRule="exact"/>
        <w:rPr>
          <w:rFonts w:cs="宋体"/>
          <w:b/>
          <w:color w:val="auto"/>
        </w:rPr>
      </w:pPr>
      <w:r>
        <w:rPr>
          <w:rFonts w:hint="eastAsia" w:cs="宋体"/>
          <w:b/>
          <w:color w:val="auto"/>
        </w:rPr>
        <w:t xml:space="preserve">十四、诉讼 </w:t>
      </w:r>
      <w:r/>
    </w:p>
    <w:p>
      <w:pPr>
        <w:pStyle w:val="1277"/>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277"/>
        <w:spacing w:line="440" w:lineRule="exact"/>
        <w:rPr>
          <w:rFonts w:cs="宋体"/>
          <w:b/>
          <w:color w:val="auto"/>
        </w:rPr>
      </w:pPr>
      <w:r>
        <w:rPr>
          <w:rFonts w:hint="eastAsia" w:cs="宋体"/>
          <w:b/>
          <w:color w:val="auto"/>
        </w:rPr>
        <w:t xml:space="preserve">十五、合同其他文件 </w:t>
      </w:r>
      <w:r/>
    </w:p>
    <w:p>
      <w:pPr>
        <w:pStyle w:val="1277"/>
        <w:spacing w:line="440" w:lineRule="exact"/>
        <w:rPr>
          <w:rFonts w:cs="宋体"/>
          <w:color w:val="auto"/>
        </w:rPr>
      </w:pPr>
      <w:r>
        <w:rPr>
          <w:rFonts w:hint="eastAsia" w:cs="宋体"/>
          <w:color w:val="auto"/>
        </w:rPr>
        <w:t xml:space="preserve">15.1 下列文件为本合同不可分割部份，与本合同具有同等效力。</w:t>
      </w:r>
      <w:r/>
    </w:p>
    <w:p>
      <w:pPr>
        <w:pStyle w:val="1277"/>
        <w:spacing w:line="440" w:lineRule="exact"/>
        <w:rPr>
          <w:rFonts w:cs="宋体"/>
          <w:color w:val="auto"/>
        </w:rPr>
      </w:pPr>
      <w:r>
        <w:rPr>
          <w:rFonts w:hint="eastAsia" w:cs="宋体"/>
          <w:color w:val="auto"/>
        </w:rPr>
        <w:t xml:space="preserve">(1)中标通知书；</w:t>
      </w:r>
      <w:r/>
    </w:p>
    <w:p>
      <w:pPr>
        <w:pStyle w:val="1277"/>
        <w:spacing w:line="440" w:lineRule="exact"/>
        <w:rPr>
          <w:rFonts w:cs="宋体"/>
          <w:color w:val="auto"/>
        </w:rPr>
      </w:pPr>
      <w:r>
        <w:rPr>
          <w:rFonts w:hint="eastAsia" w:cs="宋体"/>
          <w:color w:val="auto"/>
        </w:rPr>
        <w:t xml:space="preserve">(2)</w:t>
      </w:r>
      <w:r>
        <w:rPr>
          <w:rFonts w:hint="eastAsia" w:cs="宋体"/>
          <w:color w:val="auto"/>
          <w:lang w:val="en-US" w:eastAsia="zh-CN"/>
        </w:rPr>
        <w:t xml:space="preserve">乙</w:t>
      </w:r>
      <w:r>
        <w:rPr>
          <w:rFonts w:hint="eastAsia" w:cs="宋体"/>
          <w:color w:val="auto"/>
        </w:rPr>
        <w:t xml:space="preserve">方中标的投标书；</w:t>
      </w:r>
      <w:r/>
    </w:p>
    <w:p>
      <w:pPr>
        <w:pStyle w:val="1277"/>
        <w:spacing w:line="440" w:lineRule="exact"/>
        <w:rPr>
          <w:rFonts w:cs="宋体"/>
          <w:color w:val="auto"/>
        </w:rPr>
      </w:pPr>
      <w:r>
        <w:rPr>
          <w:rFonts w:hint="eastAsia" w:cs="宋体"/>
          <w:color w:val="auto"/>
        </w:rPr>
        <w:t xml:space="preserve">(3)招标文件；</w:t>
      </w:r>
      <w:r/>
    </w:p>
    <w:p>
      <w:pPr>
        <w:pStyle w:val="1277"/>
        <w:spacing w:line="440" w:lineRule="exact"/>
        <w:rPr>
          <w:rFonts w:cs="宋体"/>
          <w:color w:val="auto"/>
        </w:rPr>
      </w:pPr>
      <w:r>
        <w:rPr>
          <w:rFonts w:hint="eastAsia" w:cs="宋体"/>
          <w:color w:val="auto"/>
        </w:rPr>
        <w:t xml:space="preserve">(4)</w:t>
      </w:r>
      <w:r>
        <w:rPr>
          <w:rFonts w:hint="eastAsia" w:cs="宋体"/>
          <w:color w:val="auto"/>
          <w:lang w:val="en-US" w:eastAsia="zh-CN"/>
        </w:rPr>
        <w:t xml:space="preserve">乙</w:t>
      </w:r>
      <w:r>
        <w:rPr>
          <w:rFonts w:hint="eastAsia" w:cs="宋体"/>
          <w:color w:val="auto"/>
        </w:rPr>
        <w:t xml:space="preserve">方在招投标过程中所作的其他承诺、声明、书面澄清等。</w:t>
      </w:r>
      <w:r/>
    </w:p>
    <w:p>
      <w:pPr>
        <w:pStyle w:val="1277"/>
        <w:spacing w:line="440" w:lineRule="exact"/>
        <w:rPr>
          <w:rFonts w:cs="宋体"/>
          <w:b/>
          <w:color w:val="auto"/>
        </w:rPr>
      </w:pPr>
      <w:r>
        <w:rPr>
          <w:rFonts w:hint="eastAsia" w:cs="宋体"/>
          <w:b/>
          <w:color w:val="auto"/>
        </w:rPr>
        <w:t xml:space="preserve">十六、合同生效及其它 </w:t>
      </w:r>
      <w:r/>
    </w:p>
    <w:p>
      <w:pPr>
        <w:pStyle w:val="1277"/>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277"/>
        <w:spacing w:line="440" w:lineRule="exact"/>
        <w:rPr>
          <w:rFonts w:cs="宋体"/>
          <w:color w:val="auto"/>
        </w:rPr>
      </w:pPr>
      <w:r>
        <w:rPr>
          <w:rFonts w:hint="eastAsia" w:cs="宋体"/>
          <w:color w:val="auto"/>
        </w:rPr>
        <w:t xml:space="preserve">16.2 本合同未尽事宜，遵照《民法典》合同编经甲乙双方协商一致可签订补充协议。</w:t>
      </w:r>
      <w:r/>
    </w:p>
    <w:p>
      <w:pPr>
        <w:pStyle w:val="1277"/>
        <w:spacing w:line="440" w:lineRule="exact"/>
        <w:rPr>
          <w:rFonts w:cs="宋体"/>
          <w:color w:val="auto"/>
        </w:rPr>
      </w:pPr>
      <w:r>
        <w:rPr>
          <w:rFonts w:hint="eastAsia" w:cs="宋体"/>
          <w:color w:val="auto"/>
        </w:rPr>
        <w:t xml:space="preserve">甲方： </w:t>
      </w:r>
      <w:r/>
    </w:p>
    <w:p>
      <w:pPr>
        <w:pStyle w:val="1277"/>
        <w:spacing w:line="440" w:lineRule="exact"/>
        <w:rPr>
          <w:rFonts w:cs="宋体"/>
          <w:color w:val="auto"/>
        </w:rPr>
      </w:pPr>
      <w:r>
        <w:rPr>
          <w:rFonts w:hint="eastAsia" w:cs="宋体"/>
          <w:color w:val="auto"/>
        </w:rPr>
        <w:t xml:space="preserve">地址： </w:t>
      </w:r>
      <w:r/>
    </w:p>
    <w:p>
      <w:pPr>
        <w:pStyle w:val="1277"/>
        <w:spacing w:line="440" w:lineRule="exact"/>
        <w:rPr>
          <w:rFonts w:cs="宋体"/>
          <w:color w:val="auto"/>
        </w:rPr>
      </w:pPr>
      <w:r>
        <w:rPr>
          <w:rFonts w:hint="eastAsia" w:cs="宋体"/>
          <w:color w:val="auto"/>
        </w:rPr>
        <w:t xml:space="preserve">法定代表人或授权代表： </w:t>
      </w:r>
      <w:r/>
    </w:p>
    <w:p>
      <w:pPr>
        <w:pStyle w:val="1277"/>
        <w:spacing w:line="440" w:lineRule="exact"/>
        <w:rPr>
          <w:rFonts w:cs="宋体"/>
          <w:color w:val="auto"/>
        </w:rPr>
      </w:pPr>
      <w:r>
        <w:rPr>
          <w:rFonts w:hint="eastAsia" w:cs="宋体"/>
          <w:color w:val="auto"/>
        </w:rPr>
        <w:t xml:space="preserve">联系电话： </w:t>
      </w:r>
      <w:r/>
    </w:p>
    <w:p>
      <w:pPr>
        <w:pStyle w:val="1277"/>
        <w:spacing w:line="440" w:lineRule="exact"/>
        <w:rPr>
          <w:rFonts w:cs="宋体"/>
          <w:color w:val="auto"/>
        </w:rPr>
      </w:pPr>
      <w:r>
        <w:rPr>
          <w:rFonts w:hint="eastAsia" w:cs="宋体"/>
          <w:color w:val="auto"/>
        </w:rPr>
        <w:t xml:space="preserve">签订日期： 年 月 日 </w:t>
      </w:r>
      <w:r/>
    </w:p>
    <w:p>
      <w:pPr>
        <w:pStyle w:val="1277"/>
        <w:spacing w:line="440" w:lineRule="exact"/>
        <w:rPr>
          <w:rFonts w:cs="宋体"/>
          <w:color w:val="auto"/>
        </w:rPr>
      </w:pPr>
      <w:r>
        <w:rPr>
          <w:rFonts w:cs="宋体"/>
          <w:color w:val="auto"/>
        </w:rPr>
      </w:r>
      <w:r/>
    </w:p>
    <w:p>
      <w:pPr>
        <w:pStyle w:val="1277"/>
        <w:spacing w:line="440" w:lineRule="exact"/>
        <w:rPr>
          <w:rFonts w:cs="宋体"/>
          <w:color w:val="auto"/>
        </w:rPr>
      </w:pPr>
      <w:r>
        <w:rPr>
          <w:rFonts w:hint="eastAsia" w:cs="宋体"/>
          <w:color w:val="auto"/>
        </w:rPr>
        <w:t xml:space="preserve">乙方： </w:t>
      </w:r>
      <w:r/>
    </w:p>
    <w:p>
      <w:pPr>
        <w:pStyle w:val="1277"/>
        <w:spacing w:line="440" w:lineRule="exact"/>
        <w:rPr>
          <w:rFonts w:cs="宋体"/>
          <w:color w:val="auto"/>
        </w:rPr>
      </w:pPr>
      <w:r>
        <w:rPr>
          <w:rFonts w:hint="eastAsia" w:cs="宋体"/>
          <w:color w:val="auto"/>
        </w:rPr>
        <w:t xml:space="preserve">地址： </w:t>
      </w:r>
      <w:r/>
    </w:p>
    <w:p>
      <w:pPr>
        <w:pStyle w:val="1277"/>
        <w:spacing w:line="440" w:lineRule="exact"/>
        <w:rPr>
          <w:rFonts w:cs="宋体"/>
          <w:color w:val="auto"/>
        </w:rPr>
      </w:pPr>
      <w:r>
        <w:rPr>
          <w:rFonts w:hint="eastAsia" w:cs="宋体"/>
          <w:color w:val="auto"/>
        </w:rPr>
        <w:t xml:space="preserve">法定代表人（或负责人）或授权代表： </w:t>
      </w:r>
      <w:r/>
    </w:p>
    <w:p>
      <w:pPr>
        <w:pStyle w:val="1277"/>
        <w:spacing w:line="440" w:lineRule="exact"/>
        <w:rPr>
          <w:rFonts w:cs="宋体"/>
          <w:color w:val="auto"/>
        </w:rPr>
      </w:pPr>
      <w:r>
        <w:rPr>
          <w:rFonts w:hint="eastAsia" w:cs="宋体"/>
          <w:color w:val="auto"/>
        </w:rPr>
        <w:t xml:space="preserve">联系电话： </w:t>
      </w:r>
      <w:r/>
    </w:p>
    <w:p>
      <w:pPr>
        <w:pStyle w:val="1277"/>
        <w:spacing w:line="440" w:lineRule="exact"/>
        <w:rPr>
          <w:rFonts w:cs="宋体"/>
          <w:color w:val="auto"/>
        </w:rPr>
      </w:pPr>
      <w:r>
        <w:rPr>
          <w:rFonts w:hint="eastAsia" w:cs="宋体"/>
          <w:color w:val="auto"/>
        </w:rPr>
        <w:t xml:space="preserve">签订日期： 年 月 日</w:t>
      </w:r>
      <w:r/>
    </w:p>
    <w:p>
      <w:pPr>
        <w:pStyle w:val="1007"/>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93"/>
      <w:r>
        <w:rPr>
          <w:rFonts w:hint="eastAsia" w:ascii="宋体" w:hAnsi="宋体" w:eastAsia="宋体"/>
          <w:color w:val="auto"/>
          <w:highlight w:val="none"/>
        </w:rPr>
        <w:t xml:space="preserve">四章 项目需求</w:t>
      </w:r>
      <w:bookmarkEnd w:id="194"/>
      <w:r/>
      <w:bookmarkEnd w:id="195"/>
      <w:r/>
      <w:bookmarkEnd w:id="196"/>
      <w:r/>
      <w:bookmarkEnd w:id="197"/>
      <w:r/>
      <w:bookmarkEnd w:id="198"/>
      <w:r/>
      <w:bookmarkEnd w:id="199"/>
      <w:r/>
      <w:bookmarkEnd w:id="200"/>
      <w:r/>
      <w:bookmarkEnd w:id="201"/>
      <w:r/>
      <w:bookmarkStart w:id="215" w:name="_Toc274321794"/>
      <w:r/>
      <w:bookmarkStart w:id="216" w:name="_Toc319429198"/>
      <w:r/>
      <w:bookmarkStart w:id="217" w:name="_Toc483515625"/>
      <w:r/>
      <w:bookmarkStart w:id="218" w:name="_Toc350255489"/>
      <w:r/>
      <w:bookmarkStart w:id="219" w:name="_Toc49090575"/>
      <w:r/>
      <w:bookmarkStart w:id="220" w:name="_Toc26554093"/>
      <w:r/>
      <w:bookmarkEnd w:id="215"/>
      <w:r/>
      <w:bookmarkEnd w:id="216"/>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1296"/>
        <w:ind w:firstLine="500"/>
        <w:keepLines w:val="0"/>
        <w:keepNext w:val="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1.清单</w:t>
      </w:r>
      <w:r/>
    </w:p>
    <w:tbl>
      <w:tblPr>
        <w:tblStyle w:val="757"/>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89"/>
        <w:gridCol w:w="3559"/>
        <w:gridCol w:w="696"/>
        <w:gridCol w:w="872"/>
        <w:gridCol w:w="612"/>
        <w:gridCol w:w="1194"/>
        <w:gridCol w:w="1118"/>
        <w:gridCol w:w="1194"/>
      </w:tblGrid>
      <w:tr>
        <w:trPr/>
        <w:tc>
          <w:tcPr>
            <w:tcMar>
              <w:top w:w="100" w:type="dxa"/>
              <w:bottom w:w="100" w:type="dxa"/>
            </w:tcMar>
            <w:tcW w:w="589"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序号</w:t>
            </w:r>
            <w:r/>
          </w:p>
        </w:tc>
        <w:tc>
          <w:tcPr>
            <w:tcMar>
              <w:top w:w="100" w:type="dxa"/>
              <w:bottom w:w="100" w:type="dxa"/>
            </w:tcMar>
            <w:tcW w:w="3559"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highlight w:val="none"/>
              </w:rPr>
              <w:t xml:space="preserve">名称</w:t>
            </w:r>
            <w:r/>
          </w:p>
        </w:tc>
        <w:tc>
          <w:tcPr>
            <w:tcMar>
              <w:top w:w="100" w:type="dxa"/>
              <w:bottom w:w="100" w:type="dxa"/>
            </w:tcMar>
            <w:tcW w:w="696"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数量</w:t>
            </w:r>
            <w:r/>
          </w:p>
        </w:tc>
        <w:tc>
          <w:tcPr>
            <w:tcMar>
              <w:top w:w="100" w:type="dxa"/>
              <w:bottom w:w="100" w:type="dxa"/>
            </w:tcMar>
            <w:tcW w:w="872"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单位</w:t>
            </w:r>
            <w:r/>
          </w:p>
        </w:tc>
        <w:tc>
          <w:tcPr>
            <w:tcMar>
              <w:top w:w="100" w:type="dxa"/>
              <w:bottom w:w="100" w:type="dxa"/>
            </w:tcMar>
            <w:tcW w:w="612"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图片</w:t>
            </w:r>
            <w:r/>
          </w:p>
        </w:tc>
        <w:tc>
          <w:tcPr>
            <w:tcMar>
              <w:top w:w="100" w:type="dxa"/>
              <w:bottom w:w="100" w:type="dxa"/>
            </w:tcMar>
            <w:tcW w:w="1194"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所属行业</w:t>
            </w:r>
            <w:r/>
          </w:p>
        </w:tc>
        <w:tc>
          <w:tcPr>
            <w:tcMar>
              <w:top w:w="100" w:type="dxa"/>
              <w:bottom w:w="100" w:type="dxa"/>
            </w:tcMar>
            <w:tcW w:w="1118"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标的类型</w:t>
            </w:r>
            <w:r/>
          </w:p>
        </w:tc>
        <w:tc>
          <w:tcPr>
            <w:tcMar>
              <w:top w:w="100" w:type="dxa"/>
              <w:bottom w:w="100" w:type="dxa"/>
            </w:tcMar>
            <w:tcW w:w="1194"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rPr>
              <w:t xml:space="preserve">标的属性</w:t>
            </w:r>
            <w:r/>
          </w:p>
        </w:tc>
      </w:tr>
      <w:tr>
        <w:trPr>
          <w:trHeight w:val="672"/>
        </w:trPr>
        <w:tc>
          <w:tcPr>
            <w:tcMar>
              <w:top w:w="100" w:type="dxa"/>
              <w:bottom w:w="100" w:type="dxa"/>
            </w:tcMar>
            <w:tcW w:w="589" w:type="dxa"/>
            <w:vAlign w:val="center"/>
            <w:textDirection w:val="lrTb"/>
            <w:noWrap w:val="false"/>
          </w:tcPr>
          <w:p>
            <w:pPr>
              <w:pStyle w:val="1297"/>
              <w:jc w:val="center"/>
              <w:keepLines w:val="0"/>
              <w:keepNext w:val="0"/>
              <w:pageBreakBefore w:val="0"/>
              <w:spacing w:line="440" w:lineRule="exact"/>
              <w:rPr>
                <w:rStyle w:val="948"/>
                <w:rFonts w:hint="eastAsia" w:ascii="宋体" w:hAnsi="宋体" w:eastAsia="宋体" w:cs="宋体"/>
                <w:b w:val="0"/>
                <w:color w:val="auto"/>
                <w:sz w:val="24"/>
                <w:szCs w:val="24"/>
                <w:highlight w:val="none"/>
                <w:lang w:val="en-US" w:eastAsia="zh-CN" w:bidi="ar"/>
              </w:rPr>
            </w:pPr>
            <w:r>
              <w:rPr>
                <w:rStyle w:val="948"/>
                <w:rFonts w:hint="eastAsia" w:ascii="宋体" w:hAnsi="宋体" w:eastAsia="宋体" w:cs="宋体"/>
                <w:b w:val="0"/>
                <w:color w:val="auto"/>
                <w:sz w:val="24"/>
                <w:szCs w:val="24"/>
                <w:highlight w:val="none"/>
                <w:lang w:val="en-US" w:eastAsia="zh-CN" w:bidi="ar"/>
              </w:rPr>
              <w:t xml:space="preserve">1</w:t>
            </w:r>
            <w:r/>
          </w:p>
        </w:tc>
        <w:tc>
          <w:tcPr>
            <w:tcMar>
              <w:top w:w="100" w:type="dxa"/>
              <w:bottom w:w="100" w:type="dxa"/>
            </w:tcMar>
            <w:tcW w:w="3559" w:type="dxa"/>
            <w:vAlign w:val="center"/>
            <w:textDirection w:val="lrTb"/>
            <w:noWrap w:val="false"/>
          </w:tcPr>
          <w:p>
            <w:pPr>
              <w:pStyle w:val="1359"/>
              <w:ind w:left="0" w:right="0" w:firstLine="0"/>
              <w:jc w:val="center"/>
              <w:keepLines w:val="0"/>
              <w:keepNext w:val="0"/>
              <w:pageBreakBefore w:val="0"/>
              <w:widowControl/>
              <w:rPr>
                <w:rStyle w:val="948"/>
                <w:rFonts w:hint="eastAsia" w:ascii="宋体" w:hAnsi="宋体" w:eastAsia="宋体" w:cs="宋体"/>
                <w:b w:val="0"/>
                <w:color w:val="auto"/>
                <w:sz w:val="24"/>
                <w:szCs w:val="24"/>
                <w:highlight w:val="none"/>
                <w:lang w:val="en-US" w:eastAsia="zh-CN" w:bidi="ar"/>
              </w:rPr>
            </w:pPr>
            <w:r>
              <w:rPr>
                <w:rStyle w:val="948"/>
                <w:rFonts w:hint="eastAsia" w:ascii="宋体" w:hAnsi="宋体" w:eastAsia="宋体" w:cs="宋体"/>
                <w:b w:val="0"/>
                <w:color w:val="auto"/>
                <w:sz w:val="24"/>
                <w:szCs w:val="24"/>
                <w:highlight w:val="none"/>
                <w:lang w:val="en-US" w:eastAsia="zh-CN" w:bidi="ar"/>
              </w:rPr>
              <w:t xml:space="preserve">凤凰镇临时过渡房物业管理项目</w:t>
            </w:r>
            <w:r/>
          </w:p>
        </w:tc>
        <w:tc>
          <w:tcPr>
            <w:tcMar>
              <w:top w:w="100" w:type="dxa"/>
              <w:bottom w:w="100" w:type="dxa"/>
            </w:tcMar>
            <w:tcW w:w="696" w:type="dxa"/>
            <w:vAlign w:val="center"/>
            <w:textDirection w:val="lrTb"/>
            <w:noWrap w:val="false"/>
          </w:tcPr>
          <w:p>
            <w:pPr>
              <w:pStyle w:val="1359"/>
              <w:ind w:left="0" w:right="0" w:firstLine="0"/>
              <w:jc w:val="center"/>
              <w:keepLines w:val="0"/>
              <w:keepNext w:val="0"/>
              <w:pageBreakBefore w:val="0"/>
              <w:widowControl/>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highlight w:val="none"/>
                <w:lang w:val="en-US"/>
              </w:rPr>
              <w:t xml:space="preserve">1.00</w:t>
            </w:r>
            <w:r/>
          </w:p>
        </w:tc>
        <w:tc>
          <w:tcPr>
            <w:tcMar>
              <w:top w:w="100" w:type="dxa"/>
              <w:bottom w:w="100" w:type="dxa"/>
            </w:tcMar>
            <w:tcW w:w="872" w:type="dxa"/>
            <w:vAlign w:val="center"/>
            <w:textDirection w:val="lrTb"/>
            <w:noWrap w:val="false"/>
          </w:tcPr>
          <w:p>
            <w:pPr>
              <w:pStyle w:val="1359"/>
              <w:ind w:left="0" w:right="0" w:firstLine="0"/>
              <w:jc w:val="center"/>
              <w:keepLines w:val="0"/>
              <w:keepNext w:val="0"/>
              <w:pageBreakBefore w:val="0"/>
              <w:widowControl/>
              <w:rPr>
                <w:rStyle w:val="948"/>
                <w:rFonts w:hint="eastAsia" w:ascii="宋体" w:hAnsi="宋体" w:eastAsia="宋体" w:cs="宋体"/>
                <w:b w:val="0"/>
                <w:color w:val="auto"/>
                <w:sz w:val="24"/>
                <w:szCs w:val="24"/>
                <w:lang w:val="en-US" w:eastAsia="zh-CN"/>
              </w:rPr>
            </w:pPr>
            <w:r>
              <w:rPr>
                <w:rStyle w:val="948"/>
                <w:rFonts w:hint="eastAsia" w:ascii="宋体" w:hAnsi="宋体" w:eastAsia="宋体" w:cs="宋体"/>
                <w:b w:val="0"/>
                <w:color w:val="auto"/>
                <w:sz w:val="24"/>
                <w:szCs w:val="24"/>
                <w:highlight w:val="none"/>
                <w:lang w:val="en-US" w:eastAsia="zh-CN"/>
              </w:rPr>
              <w:t xml:space="preserve">项</w:t>
            </w:r>
            <w:r/>
          </w:p>
        </w:tc>
        <w:tc>
          <w:tcPr>
            <w:tcMar>
              <w:top w:w="100" w:type="dxa"/>
              <w:bottom w:w="100" w:type="dxa"/>
            </w:tcMar>
            <w:tcW w:w="612" w:type="dxa"/>
            <w:vAlign w:val="center"/>
            <w:textDirection w:val="lrTb"/>
            <w:noWrap w:val="false"/>
          </w:tcPr>
          <w:p>
            <w:pPr>
              <w:pStyle w:val="1359"/>
              <w:ind w:left="0" w:right="0" w:firstLine="0"/>
              <w:keepLines w:val="0"/>
              <w:keepNext w:val="0"/>
              <w:pageBreakBefore w:val="0"/>
              <w:widowControl/>
              <w:rPr>
                <w:rStyle w:val="948"/>
                <w:rFonts w:hint="eastAsia" w:ascii="宋体" w:hAnsi="宋体" w:eastAsia="宋体" w:cs="宋体"/>
                <w:b w:val="0"/>
                <w:color w:val="auto"/>
                <w:sz w:val="24"/>
                <w:szCs w:val="24"/>
              </w:rPr>
            </w:pPr>
            <w:r>
              <w:rPr>
                <w:rStyle w:val="948"/>
                <w:rFonts w:hint="eastAsia" w:ascii="宋体" w:hAnsi="宋体" w:eastAsia="宋体" w:cs="宋体"/>
                <w:b w:val="0"/>
                <w:color w:val="auto"/>
                <w:sz w:val="24"/>
                <w:szCs w:val="24"/>
                <w:highlight w:val="none"/>
                <w:lang w:val="en-US"/>
              </w:rPr>
              <w:t xml:space="preserve">无</w:t>
            </w:r>
            <w:r/>
          </w:p>
        </w:tc>
        <w:tc>
          <w:tcPr>
            <w:tcMar>
              <w:top w:w="100" w:type="dxa"/>
              <w:bottom w:w="100" w:type="dxa"/>
            </w:tcMar>
            <w:tcW w:w="1194" w:type="dxa"/>
            <w:vAlign w:val="center"/>
            <w:textDirection w:val="lrTb"/>
            <w:noWrap w:val="false"/>
          </w:tcPr>
          <w:p>
            <w:pPr>
              <w:pStyle w:val="1359"/>
              <w:ind w:left="0" w:right="0" w:firstLine="0"/>
              <w:jc w:val="center"/>
              <w:keepLines w:val="0"/>
              <w:keepNext w:val="0"/>
              <w:pageBreakBefore w:val="0"/>
              <w:widowControl/>
              <w:rPr>
                <w:rStyle w:val="948"/>
                <w:rFonts w:hint="eastAsia" w:ascii="宋体" w:hAnsi="宋体" w:eastAsia="宋体" w:cs="宋体"/>
                <w:b w:val="0"/>
                <w:color w:val="auto"/>
                <w:sz w:val="24"/>
                <w:szCs w:val="24"/>
                <w:lang w:eastAsia="zh-CN"/>
              </w:rPr>
            </w:pPr>
            <w:r>
              <w:rPr>
                <w:rStyle w:val="948"/>
                <w:rFonts w:hint="eastAsia" w:ascii="宋体" w:hAnsi="宋体" w:eastAsia="宋体" w:cs="宋体"/>
                <w:b w:val="0"/>
                <w:color w:val="auto"/>
                <w:sz w:val="24"/>
                <w:szCs w:val="24"/>
                <w:highlight w:val="none"/>
                <w:lang w:val="en-US" w:eastAsia="zh-CN"/>
              </w:rPr>
              <w:t xml:space="preserve">物业管理</w:t>
            </w:r>
            <w:r/>
          </w:p>
        </w:tc>
        <w:tc>
          <w:tcPr>
            <w:tcMar>
              <w:top w:w="100" w:type="dxa"/>
              <w:bottom w:w="100" w:type="dxa"/>
            </w:tcMar>
            <w:tcW w:w="1118" w:type="dxa"/>
            <w:vAlign w:val="center"/>
            <w:textDirection w:val="lrTb"/>
            <w:noWrap w:val="false"/>
          </w:tcPr>
          <w:p>
            <w:pPr>
              <w:pStyle w:val="1359"/>
              <w:ind w:left="0" w:right="0" w:firstLine="0"/>
              <w:jc w:val="center"/>
              <w:keepLines w:val="0"/>
              <w:keepNext w:val="0"/>
              <w:pageBreakBefore w:val="0"/>
              <w:widowControl/>
              <w:rPr>
                <w:rStyle w:val="948"/>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1194" w:type="dxa"/>
            <w:vAlign w:val="center"/>
            <w:textDirection w:val="lrTb"/>
            <w:noWrap w:val="false"/>
          </w:tcPr>
          <w:p>
            <w:pPr>
              <w:pStyle w:val="1359"/>
              <w:ind w:left="0" w:right="0" w:firstLine="0"/>
              <w:jc w:val="center"/>
              <w:keepLines w:val="0"/>
              <w:keepNext w:val="0"/>
              <w:pageBreakBefore w:val="0"/>
              <w:widowControl/>
              <w:rPr>
                <w:rStyle w:val="948"/>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 xml:space="preserve">服务类</w:t>
            </w:r>
            <w:r/>
          </w:p>
        </w:tc>
      </w:tr>
    </w:tbl>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2.核心产品清单</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无</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rPr>
        <w:t xml:space="preserve">3、节能、环境标志产品清单(请提供国家确定的认证机构出具的、处于有效期之内的节能产品、环境标志产品认证证书（若证书有附件（附录）的，附件（附录）须</w:t>
      </w:r>
      <w:r>
        <w:rPr>
          <w:rStyle w:val="948"/>
          <w:rFonts w:hint="eastAsia" w:ascii="宋体" w:hAnsi="宋体" w:eastAsia="宋体" w:cs="宋体"/>
          <w:b w:val="0"/>
          <w:color w:val="auto"/>
          <w:spacing w:val="7"/>
          <w:sz w:val="24"/>
          <w:szCs w:val="24"/>
          <w:lang w:val="en-US" w:eastAsia="zh-CN"/>
        </w:rPr>
        <w:t xml:space="preserve">随证书一起提供)）</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节能产品政府采购品目清单： </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无 </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环境标志产品政府采购品目清单:</w:t>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lang w:val="en-US" w:eastAsia="zh-CN"/>
        </w:rPr>
        <w:outlineLvl w:val="9"/>
      </w:pPr>
      <w:r>
        <w:rPr>
          <w:rStyle w:val="948"/>
          <w:rFonts w:hint="eastAsia" w:ascii="宋体" w:hAnsi="宋体" w:eastAsia="宋体" w:cs="宋体"/>
          <w:b w:val="0"/>
          <w:color w:val="auto"/>
          <w:spacing w:val="7"/>
          <w:sz w:val="24"/>
          <w:szCs w:val="24"/>
          <w:lang w:val="en-US" w:eastAsia="zh-CN"/>
        </w:rPr>
        <w:t xml:space="preserve">无</w:t>
      </w:r>
      <w:bookmarkStart w:id="221" w:name="EB408f2104b2e44804a6615a1921eee37c"/>
      <w:r/>
      <w:bookmarkEnd w:id="221"/>
      <w:r/>
      <w:r/>
    </w:p>
    <w:p>
      <w:pPr>
        <w:pStyle w:val="1298"/>
        <w:ind w:firstLine="508"/>
        <w:keepLines w:val="0"/>
        <w:keepNext w:val="0"/>
        <w:pageBreakBefore w:val="0"/>
        <w:spacing w:line="440" w:lineRule="exact"/>
        <w:rPr>
          <w:rStyle w:val="948"/>
          <w:rFonts w:hint="eastAsia" w:ascii="宋体" w:hAnsi="宋体" w:eastAsia="宋体" w:cs="宋体"/>
          <w:b w:val="0"/>
          <w:color w:val="auto"/>
          <w:spacing w:val="7"/>
          <w:sz w:val="24"/>
          <w:szCs w:val="24"/>
        </w:rPr>
        <w:outlineLvl w:val="9"/>
      </w:pPr>
      <w:r>
        <w:rPr>
          <w:rStyle w:val="948"/>
          <w:rFonts w:hint="eastAsia" w:ascii="宋体" w:hAnsi="宋体" w:eastAsia="宋体" w:cs="宋体"/>
          <w:b w:val="0"/>
          <w:color w:val="auto"/>
          <w:spacing w:val="7"/>
          <w:sz w:val="24"/>
          <w:szCs w:val="24"/>
        </w:rPr>
        <w:t xml:space="preserve">4、绿色采购其他政策： </w:t>
      </w:r>
      <w:r>
        <w:rPr>
          <w:rStyle w:val="948"/>
          <w:rFonts w:hint="eastAsia" w:ascii="宋体" w:hAnsi="宋体" w:eastAsia="宋体" w:cs="宋体"/>
          <w:b w:val="0"/>
          <w:color w:val="auto"/>
          <w:spacing w:val="7"/>
          <w:sz w:val="24"/>
          <w:szCs w:val="24"/>
        </w:rPr>
        <w:br/>
      </w:r>
      <w:r>
        <w:rPr>
          <w:rStyle w:val="948"/>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48"/>
          <w:rFonts w:hint="eastAsia" w:ascii="宋体" w:hAnsi="宋体" w:eastAsia="宋体" w:cs="宋体"/>
          <w:b w:val="0"/>
          <w:color w:val="auto"/>
          <w:spacing w:val="7"/>
          <w:sz w:val="24"/>
          <w:szCs w:val="24"/>
        </w:rPr>
        <w:br/>
      </w:r>
      <w:r>
        <w:rPr>
          <w:rStyle w:val="948"/>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01"/>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numPr>
          <w:ilvl w:val="0"/>
          <w:numId w:val="12"/>
        </w:numPr>
        <w:spacing w:before="120" w:after="120" w:line="440" w:lineRule="exact"/>
        <w:rPr>
          <w:rFonts w:hint="eastAsia" w:ascii="宋体" w:hAnsi="宋体" w:cs="宋体"/>
          <w:b/>
          <w:sz w:val="28"/>
          <w:szCs w:val="28"/>
        </w:rPr>
      </w:pPr>
      <w:r/>
      <w:bookmarkStart w:id="222" w:name="EBb0ab975038a04efd86af0f0eaa5a524b"/>
      <w:r/>
      <w:bookmarkEnd w:id="222"/>
      <w:r>
        <w:rPr>
          <w:rFonts w:hint="eastAsia" w:ascii="宋体" w:hAnsi="宋体" w:cs="宋体"/>
          <w:b/>
          <w:sz w:val="28"/>
          <w:szCs w:val="28"/>
        </w:rPr>
        <w:t xml:space="preserve">技术要求</w:t>
      </w:r>
      <w:r/>
    </w:p>
    <w:p>
      <w:pPr>
        <w:pStyle w:val="77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（一）项目名称：凤凰镇临时过渡房物业管理项目 </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（二）项目承包服务方式：采用包工、包装备的作业方式 </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（三）合同履行期限：12个月，以采购人通知进场时间为准</w:t>
      </w:r>
      <w:r/>
    </w:p>
    <w:p>
      <w:pPr>
        <w:pStyle w:val="77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二、招标项目简介：</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（一）项目地点：凤凰镇镇级过渡点位。具体规模明细如下：</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1、服务范围：</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1.1西张片区：凤凰中学过渡点位143套。</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小计：143套。</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1.2港口片区：</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港口敬老院43套。</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小计：</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3套。</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1.3凤凰片区：</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凤凰老菜场30套</w:t>
      </w:r>
      <w:r/>
    </w:p>
    <w:p>
      <w:pPr>
        <w:ind w:firstLine="36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凤凰敬老院23套；</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港星过渡点位204套</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小计： 257 套。</w:t>
      </w:r>
      <w:r/>
    </w:p>
    <w:p>
      <w:pPr>
        <w:ind w:firstLine="36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总计：443套</w:t>
      </w:r>
      <w:r/>
    </w:p>
    <w:p>
      <w:pPr>
        <w:numPr>
          <w:ilvl w:val="0"/>
          <w:numId w:val="0"/>
        </w:numPr>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项目内容：</w:t>
      </w:r>
      <w:r/>
    </w:p>
    <w:p>
      <w:pPr>
        <w:pStyle w:val="1362"/>
        <w:numPr>
          <w:ilvl w:val="0"/>
          <w:numId w:val="0"/>
        </w:numPr>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1、 保洁管理 </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.1项目区域内公共区域清扫及巡回保洁。</w:t>
      </w:r>
      <w:r/>
    </w:p>
    <w:p>
      <w:pPr>
        <w:ind w:firstLine="36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项目区域内环境卫生集中整治活动。道路、绿化区域、绿化隔离带、行道树穴等应无积存垃圾。道路隔离设施、围栏等处无散落垃圾、无明显尘土</w:t>
      </w:r>
      <w:r>
        <w:rPr>
          <w:rFonts w:hint="eastAsia" w:ascii="宋体" w:hAnsi="宋体" w:eastAsia="宋体" w:cs="宋体"/>
          <w:bCs/>
          <w:sz w:val="24"/>
          <w:szCs w:val="24"/>
          <w:lang w:eastAsia="zh-CN"/>
        </w:rPr>
        <w:t xml:space="preserve">。</w:t>
      </w:r>
      <w:r/>
    </w:p>
    <w:p>
      <w:pPr>
        <w:ind w:firstLine="36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rPr>
        <w:t xml:space="preserve">项目区域内道路每天至少大清扫1次。公共活动场地内无乱堆放、无乱涂写，无乱</w:t>
      </w:r>
      <w:r>
        <w:rPr>
          <w:rFonts w:hint="eastAsia" w:ascii="宋体" w:hAnsi="宋体" w:eastAsia="宋体" w:cs="宋体"/>
          <w:bCs/>
          <w:sz w:val="24"/>
          <w:szCs w:val="24"/>
          <w:lang w:val="en-US" w:eastAsia="zh-CN"/>
        </w:rPr>
        <w:t xml:space="preserve">拉挂、无动物粪便。</w:t>
      </w:r>
      <w:r/>
    </w:p>
    <w:p>
      <w:pPr>
        <w:ind w:firstLine="36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1.4道路第一遍清扫作业应于每日8∶30前结束，路面、边沟、下水口等应整洁。</w:t>
      </w:r>
      <w:r/>
    </w:p>
    <w:p>
      <w:pPr>
        <w:ind w:firstLine="36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1.5做好各区域内公共设施（电瓶车充电棚）、卫生管理及日常保洁。充电棚每周全面检查一次，做到干净无积灰</w:t>
      </w:r>
      <w:r/>
    </w:p>
    <w:p>
      <w:pPr>
        <w:ind w:firstLine="36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垃圾桶等周围地面应无抛撒垃圾、无乱堆放；箱体摆正，垃圾桶及周边地面每周高压冲洗一遍；发现严重污损，随时清洗。设施损坏及时上报。确保垃圾桶周边无污水积存，环境整洁卫生，清运完毕后应将垃圾桶放归原位，垃圾做到日产日清。</w:t>
      </w:r>
      <w:r/>
    </w:p>
    <w:p>
      <w:pPr>
        <w:ind w:firstLine="361"/>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2、秩序维护管理</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 </w:t>
      </w:r>
      <w:r>
        <w:rPr>
          <w:rFonts w:hint="eastAsia" w:ascii="宋体" w:hAnsi="宋体" w:eastAsia="宋体" w:cs="宋体"/>
          <w:bCs/>
          <w:sz w:val="24"/>
          <w:szCs w:val="24"/>
        </w:rPr>
        <w:t xml:space="preserve">项目区域内24小时门卫值班执勤。常规作业时间：7∶30-10∶30；12∶30-16∶30；门卫执勤24小时。</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rPr>
        <w:t xml:space="preserve">、安全管理</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2.2.1</w:t>
      </w:r>
      <w:r>
        <w:rPr>
          <w:rFonts w:hint="eastAsia" w:ascii="宋体" w:hAnsi="宋体" w:eastAsia="宋体" w:cs="宋体"/>
          <w:bCs/>
          <w:sz w:val="24"/>
          <w:szCs w:val="24"/>
        </w:rPr>
        <w:t xml:space="preserve">区域内无乱搭建、乱堆乱放、乱晒乱换；</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2.2.2</w:t>
      </w:r>
      <w:r>
        <w:rPr>
          <w:rFonts w:hint="eastAsia" w:ascii="宋体" w:hAnsi="宋体" w:eastAsia="宋体" w:cs="宋体"/>
          <w:bCs/>
          <w:sz w:val="24"/>
          <w:szCs w:val="24"/>
        </w:rPr>
        <w:t xml:space="preserve">区域内无电线私拉乱接，一经发现及时整改到位；</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2.2.3</w:t>
      </w:r>
      <w:r>
        <w:rPr>
          <w:rFonts w:hint="eastAsia" w:ascii="宋体" w:hAnsi="宋体" w:eastAsia="宋体" w:cs="宋体"/>
          <w:bCs/>
          <w:sz w:val="24"/>
          <w:szCs w:val="24"/>
        </w:rPr>
        <w:t xml:space="preserve">对车辆进行有效管理和疏导，车辆停放有序；</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2.2.4</w:t>
      </w:r>
      <w:r>
        <w:rPr>
          <w:rFonts w:hint="eastAsia" w:ascii="宋体" w:hAnsi="宋体" w:eastAsia="宋体" w:cs="宋体"/>
          <w:bCs/>
          <w:sz w:val="24"/>
          <w:szCs w:val="24"/>
        </w:rPr>
        <w:t xml:space="preserve">电瓶车充电桩内车辆整齐排放，仅限电瓶车充电；</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2.2.5</w:t>
      </w:r>
      <w:r>
        <w:rPr>
          <w:rFonts w:hint="eastAsia" w:ascii="宋体" w:hAnsi="宋体" w:eastAsia="宋体" w:cs="宋体"/>
          <w:bCs/>
          <w:sz w:val="24"/>
          <w:szCs w:val="24"/>
        </w:rPr>
        <w:t xml:space="preserve">公共区域无乱停放、乱堆放阻碍通道，一经发现及时整改到位；</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2.2.6</w:t>
      </w:r>
      <w:r>
        <w:rPr>
          <w:rFonts w:hint="eastAsia" w:ascii="宋体" w:hAnsi="宋体" w:eastAsia="宋体" w:cs="宋体"/>
          <w:bCs/>
          <w:sz w:val="24"/>
          <w:szCs w:val="24"/>
        </w:rPr>
        <w:t xml:space="preserve">严格管理住户规范使用水、电、气等设施，一经发现问题及时整改到位；</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2.2.7</w:t>
      </w:r>
      <w:r>
        <w:rPr>
          <w:rFonts w:hint="eastAsia" w:ascii="宋体" w:hAnsi="宋体" w:eastAsia="宋体" w:cs="宋体"/>
          <w:bCs/>
          <w:sz w:val="24"/>
          <w:szCs w:val="24"/>
        </w:rPr>
        <w:t xml:space="preserve">区域内如遇村民办事时（如村民白事等）需及时检查水电设施安全；</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2.2.8</w:t>
      </w:r>
      <w:r>
        <w:rPr>
          <w:rFonts w:hint="eastAsia" w:ascii="宋体" w:hAnsi="宋体" w:eastAsia="宋体" w:cs="宋体"/>
          <w:bCs/>
          <w:sz w:val="24"/>
          <w:szCs w:val="24"/>
        </w:rPr>
        <w:t xml:space="preserve">配合区域内331安全检查、整治；</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消防安全</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2.3.1</w:t>
      </w:r>
      <w:r>
        <w:rPr>
          <w:rFonts w:hint="eastAsia" w:ascii="宋体" w:hAnsi="宋体" w:eastAsia="宋体" w:cs="宋体"/>
          <w:bCs/>
          <w:sz w:val="24"/>
          <w:szCs w:val="24"/>
        </w:rPr>
        <w:t xml:space="preserve">接到火警、警情、异常情况或住户紧急求助信号后，区域管理员应按规定及时赶到现场进行处理；</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2.3.2</w:t>
      </w:r>
      <w:r>
        <w:rPr>
          <w:rFonts w:hint="eastAsia" w:ascii="宋体" w:hAnsi="宋体" w:eastAsia="宋体" w:cs="宋体"/>
          <w:bCs/>
          <w:sz w:val="24"/>
          <w:szCs w:val="24"/>
        </w:rPr>
        <w:t xml:space="preserve">熟悉区域内消防设备、器材的布局，掌握消防设备的使用技术，懂得防火、灭火知识，能熟练使用灭火器材扑救火灾，协助采购单位检查灭火设备、器材是否完好无损，并做好检查记录。</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2.3.4</w:t>
      </w:r>
      <w:r>
        <w:rPr>
          <w:rFonts w:hint="eastAsia" w:ascii="宋体" w:hAnsi="宋体" w:eastAsia="宋体" w:cs="宋体"/>
          <w:bCs/>
          <w:sz w:val="24"/>
          <w:szCs w:val="24"/>
        </w:rPr>
        <w:t xml:space="preserve">定期进行安全防范知识的学习，能正确使用消防器材、技防设施；</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2.3.5</w:t>
      </w:r>
      <w:r>
        <w:rPr>
          <w:rFonts w:hint="eastAsia" w:ascii="宋体" w:hAnsi="宋体" w:eastAsia="宋体" w:cs="宋体"/>
          <w:bCs/>
          <w:color w:val="auto"/>
          <w:sz w:val="24"/>
          <w:szCs w:val="24"/>
          <w:highlight w:val="none"/>
        </w:rPr>
        <w:t xml:space="preserve">防栓、灭火器日常检查、维护更换。</w:t>
      </w:r>
      <w:r/>
    </w:p>
    <w:p>
      <w:pPr>
        <w:ind w:firstLine="2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2.3.6</w:t>
      </w:r>
      <w:r>
        <w:rPr>
          <w:rFonts w:hint="eastAsia" w:ascii="宋体" w:hAnsi="宋体" w:eastAsia="宋体" w:cs="宋体"/>
          <w:bCs/>
          <w:color w:val="auto"/>
          <w:sz w:val="24"/>
          <w:szCs w:val="24"/>
          <w:highlight w:val="none"/>
        </w:rPr>
        <w:t xml:space="preserve">日常消防宣传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通过广播、墙报、警示牌等多种形式，向</w:t>
      </w:r>
      <w:r>
        <w:rPr>
          <w:rFonts w:hint="eastAsia" w:ascii="宋体" w:hAnsi="宋体" w:eastAsia="宋体" w:cs="宋体"/>
          <w:color w:val="auto"/>
          <w:sz w:val="24"/>
          <w:szCs w:val="24"/>
          <w:highlight w:val="none"/>
          <w:u w:val="none"/>
          <w:lang w:val="en-US" w:eastAsia="zh-CN"/>
        </w:rPr>
        <w:t xml:space="preserve">业主</w:t>
      </w:r>
      <w:r>
        <w:rPr>
          <w:rFonts w:hint="eastAsia" w:ascii="宋体" w:hAnsi="宋体" w:eastAsia="宋体" w:cs="宋体"/>
          <w:color w:val="auto"/>
          <w:sz w:val="24"/>
          <w:szCs w:val="24"/>
          <w:highlight w:val="none"/>
          <w:u w:val="none"/>
        </w:rPr>
        <w:t xml:space="preserve">宣传消防知识，营造起消防安全人人有责的良好氛围。</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lang w:val="en-US" w:eastAsia="zh-CN"/>
        </w:rPr>
        <w:t xml:space="preserve">2.3.7</w:t>
      </w:r>
      <w:r>
        <w:rPr>
          <w:rFonts w:hint="eastAsia" w:ascii="宋体" w:hAnsi="宋体" w:eastAsia="宋体" w:cs="宋体"/>
          <w:bCs/>
          <w:color w:val="auto"/>
          <w:sz w:val="24"/>
          <w:szCs w:val="24"/>
          <w:highlight w:val="none"/>
        </w:rPr>
        <w:t xml:space="preserve">消防安全专职人员培训，</w:t>
      </w:r>
      <w:r>
        <w:rPr>
          <w:rFonts w:hint="eastAsia" w:ascii="宋体" w:hAnsi="宋体" w:eastAsia="宋体" w:cs="宋体"/>
          <w:bCs/>
          <w:color w:val="auto"/>
          <w:sz w:val="24"/>
          <w:szCs w:val="24"/>
          <w:highlight w:val="none"/>
          <w:lang w:val="en-US" w:eastAsia="zh-CN"/>
        </w:rPr>
        <w:t xml:space="preserve">每月一次</w:t>
      </w:r>
      <w:r>
        <w:rPr>
          <w:rFonts w:hint="eastAsia" w:ascii="宋体" w:hAnsi="宋体" w:eastAsia="宋体" w:cs="宋体"/>
          <w:bCs/>
          <w:color w:val="auto"/>
          <w:sz w:val="24"/>
          <w:szCs w:val="24"/>
          <w:highlight w:val="none"/>
        </w:rPr>
        <w:t xml:space="preserve">开展消防模拟演练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使全体人员都掌</w:t>
      </w:r>
      <w:r>
        <w:rPr>
          <w:rFonts w:hint="eastAsia" w:ascii="宋体" w:hAnsi="宋体" w:eastAsia="宋体" w:cs="宋体"/>
          <w:color w:val="auto"/>
          <w:sz w:val="24"/>
          <w:szCs w:val="24"/>
          <w:u w:val="none"/>
        </w:rPr>
        <w:t xml:space="preserve">握必要的消防知识，做到会报警，会使用灭火器材，会组织群众疏散和扑救初起火灾</w:t>
      </w:r>
      <w:r/>
    </w:p>
    <w:p>
      <w:pPr>
        <w:ind w:firstLine="36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3.8</w:t>
      </w:r>
      <w:r>
        <w:rPr>
          <w:rFonts w:hint="eastAsia" w:ascii="宋体" w:hAnsi="宋体" w:eastAsia="宋体" w:cs="宋体"/>
          <w:bCs/>
          <w:color w:val="auto"/>
          <w:sz w:val="24"/>
          <w:szCs w:val="24"/>
        </w:rPr>
        <w:t xml:space="preserve">项目区域内负责消防安全，管理好住户水、电、燃气的规范使用。</w:t>
      </w:r>
      <w:r/>
    </w:p>
    <w:p>
      <w:pPr>
        <w:ind w:firstLine="360"/>
        <w:spacing w:line="360" w:lineRule="auto"/>
        <w:rPr>
          <w:rFonts w:hint="eastAsia" w:ascii="宋体" w:hAnsi="宋体" w:eastAsia="宋体" w:cs="宋体"/>
          <w:b/>
          <w:bCs/>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3.9</w:t>
      </w:r>
      <w:r>
        <w:rPr>
          <w:rFonts w:hint="eastAsia" w:ascii="宋体" w:hAnsi="宋体" w:eastAsia="宋体" w:cs="宋体"/>
          <w:bCs/>
          <w:color w:val="auto"/>
          <w:sz w:val="24"/>
          <w:szCs w:val="24"/>
        </w:rPr>
        <w:t xml:space="preserve">项目区域内完善应急照明和疏散指示标志，</w:t>
      </w:r>
      <w:r>
        <w:rPr>
          <w:rFonts w:hint="eastAsia" w:ascii="宋体" w:hAnsi="宋体" w:eastAsia="宋体" w:cs="宋体"/>
          <w:bCs/>
          <w:color w:val="auto"/>
          <w:sz w:val="24"/>
          <w:szCs w:val="24"/>
          <w:highlight w:val="none"/>
        </w:rPr>
        <w:t xml:space="preserve">灭火器定期检查，</w:t>
      </w:r>
      <w:r>
        <w:rPr>
          <w:rFonts w:hint="eastAsia" w:ascii="宋体" w:hAnsi="宋体" w:eastAsia="宋体" w:cs="宋体"/>
          <w:bCs/>
          <w:color w:val="auto"/>
          <w:sz w:val="24"/>
          <w:szCs w:val="24"/>
          <w:highlight w:val="none"/>
          <w:lang w:val="en-US" w:eastAsia="zh-CN"/>
        </w:rPr>
        <w:t xml:space="preserve">确</w:t>
      </w:r>
      <w:r>
        <w:rPr>
          <w:rFonts w:hint="eastAsia" w:ascii="宋体" w:hAnsi="宋体" w:eastAsia="宋体" w:cs="宋体"/>
          <w:bCs/>
          <w:color w:val="auto"/>
          <w:sz w:val="24"/>
          <w:szCs w:val="24"/>
          <w:lang w:val="en-US" w:eastAsia="zh-CN"/>
        </w:rPr>
        <w:t xml:space="preserve">保压力正常，无过期状态。</w:t>
      </w:r>
      <w:r>
        <w:rPr>
          <w:rFonts w:hint="eastAsia" w:ascii="宋体" w:hAnsi="宋体" w:eastAsia="宋体" w:cs="宋体"/>
          <w:bCs/>
          <w:color w:val="auto"/>
          <w:sz w:val="24"/>
          <w:szCs w:val="24"/>
        </w:rPr>
        <w:t xml:space="preserve">消防通道保持畅通，</w:t>
      </w:r>
      <w:r>
        <w:rPr>
          <w:rFonts w:hint="eastAsia" w:ascii="宋体" w:hAnsi="宋体" w:eastAsia="宋体" w:cs="宋体"/>
          <w:bCs/>
          <w:color w:val="auto"/>
          <w:sz w:val="24"/>
          <w:szCs w:val="24"/>
          <w:lang w:val="en-US" w:eastAsia="zh-CN"/>
        </w:rPr>
        <w:t xml:space="preserve">无杂物堆乱等。</w:t>
      </w:r>
      <w:r>
        <w:rPr>
          <w:rFonts w:hint="eastAsia" w:ascii="宋体" w:hAnsi="宋体" w:eastAsia="宋体" w:cs="宋体"/>
          <w:bCs/>
          <w:color w:val="auto"/>
          <w:sz w:val="24"/>
          <w:szCs w:val="24"/>
        </w:rPr>
        <w:t xml:space="preserve">定期对液化气软管老化问题进行安全检查。</w:t>
      </w:r>
      <w:r/>
    </w:p>
    <w:p>
      <w:pPr>
        <w:numPr>
          <w:ilvl w:val="0"/>
          <w:numId w:val="13"/>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项目管理</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rPr>
        <w:t xml:space="preserve">项目区域内入住前户主登记，签订入住协议，提供镇、村开具的有效证明，方可发放安置房钥匙进住，并做好住户退房等工作。</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rPr>
        <w:t xml:space="preserve">项目区域内配备水电工，水、电表的不定时查看及记录，发现户主出现的水电问题，要在第一时间到达现场，进行维修完成，做好记录。定时代收取水电费并上缴镇财政。</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负责办公设备、设施的日常管理和维护保养，包括配电设备、监控设备、消防设备、通风设备、停车设备、、照明设施等设备、设施等。</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4项目</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要求</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rPr>
        <w:t xml:space="preserve">的设备、设施由物业公司负责日常管理和维护，要求做到管理有制度、维保有记录，保证设备、设施的正常、安全运行，公共场所的照明、供电、供水设备等完好率必须达到100%以上。</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（2）对临时报修，要求做到随叫随到的服务原则，尽最大可能立即修复；对实在无法修复的项目，立即报告</w:t>
      </w:r>
      <w:r>
        <w:rPr>
          <w:rFonts w:hint="eastAsia" w:ascii="宋体" w:hAnsi="宋体" w:eastAsia="宋体" w:cs="宋体"/>
          <w:bCs/>
          <w:sz w:val="24"/>
          <w:szCs w:val="24"/>
        </w:rPr>
        <w:t xml:space="preserve">采购人</w:t>
      </w:r>
      <w:bookmarkStart w:id="263" w:name="_GoBack"/>
      <w:r/>
      <w:bookmarkEnd w:id="263"/>
      <w:r>
        <w:rPr>
          <w:rFonts w:hint="eastAsia" w:ascii="宋体" w:hAnsi="宋体" w:eastAsia="宋体" w:cs="宋体"/>
          <w:color w:val="auto"/>
          <w:sz w:val="24"/>
          <w:szCs w:val="24"/>
          <w:highlight w:val="none"/>
        </w:rPr>
        <w:t xml:space="preserve">管理部门，</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rPr>
        <w:t xml:space="preserve">通过招标确定维保专业单位的，通知专业维护单位进行维护、维修；没有确定专业维保单位的，按照</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rPr>
        <w:t xml:space="preserve">管理部门的要求处理。</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（4）配合</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rPr>
        <w:t xml:space="preserve">管理部门，按期督促专业维保单位对空调、电梯、消防、纯水等设备进行例行保养检测并做好相关记录。</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（5）交付物业管理的所有设备、设施，如发生丢失、人为损坏或者由于物业管理疏漏、维保不当等失误造成的损耗，均由物业公司负责赔偿和修复。</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（6）在日常的管理、维护中，发现设备、设施有异常情况，必须第一时间向</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rPr>
        <w:t xml:space="preserve">管理部门汇报，如在双休日或节假日值班期间，应同时向带班领导或值班人员汇报。</w:t>
      </w:r>
      <w:r/>
    </w:p>
    <w:p>
      <w:pPr>
        <w:ind w:firstLine="420"/>
        <w:spacing w:line="360" w:lineRule="auto"/>
        <w:tabs>
          <w:tab w:val="left"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（7）负责</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lang w:val="en-US" w:eastAsia="zh-CN"/>
        </w:rPr>
        <w:t xml:space="preserve">本次</w:t>
      </w:r>
      <w:r>
        <w:rPr>
          <w:rFonts w:hint="eastAsia" w:ascii="宋体" w:hAnsi="宋体" w:eastAsia="宋体" w:cs="宋体"/>
          <w:color w:val="auto"/>
          <w:sz w:val="24"/>
          <w:szCs w:val="24"/>
          <w:highlight w:val="none"/>
        </w:rPr>
        <w:t xml:space="preserve">所有</w:t>
      </w:r>
      <w:r>
        <w:rPr>
          <w:rFonts w:hint="eastAsia" w:ascii="宋体" w:hAnsi="宋体" w:eastAsia="宋体" w:cs="宋体"/>
          <w:color w:val="auto"/>
          <w:sz w:val="24"/>
          <w:szCs w:val="24"/>
          <w:highlight w:val="none"/>
          <w:lang w:val="en-US" w:eastAsia="zh-CN"/>
        </w:rPr>
        <w:t xml:space="preserve">服务点</w:t>
      </w:r>
      <w:r>
        <w:rPr>
          <w:rFonts w:hint="eastAsia" w:ascii="宋体" w:hAnsi="宋体" w:eastAsia="宋体" w:cs="宋体"/>
          <w:color w:val="auto"/>
          <w:sz w:val="24"/>
          <w:szCs w:val="24"/>
          <w:highlight w:val="none"/>
        </w:rPr>
        <w:t xml:space="preserve">办公区域范围</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420" w:leader="none"/>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 xml:space="preserve">投标人根据上述要求在投标文件中提供工程管理方案，</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管理方案包括</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服务人员配备管理、各类设施设备管理、日常水电维修、房屋构筑物安全隐患排查、项目施工配合等内容。</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4、垃圾分类管理</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各区域</w:t>
      </w:r>
      <w:r>
        <w:rPr>
          <w:rFonts w:hint="eastAsia" w:ascii="宋体" w:hAnsi="宋体" w:eastAsia="宋体" w:cs="宋体"/>
          <w:color w:val="auto"/>
          <w:sz w:val="24"/>
          <w:szCs w:val="24"/>
          <w:highlight w:val="none"/>
        </w:rPr>
        <w:t xml:space="preserve">垃圾分类的宣传、引导、监督工作，各垃圾分类桶投放准确。</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害垃圾：按照便利、便捷、安全的原则，设立专门场所或容器，对不同品种的有害垃圾进行分类投放、收集、暂存，并在醒目位置设置有害垃圾标识。将有害垃圾交由环卫部门和有资质的机构进行收运处置，根据有害垃圾的品种和生产数量，合理约定收运频率。</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厨余垃圾：设置专门的密闭容器单独存放，明确专人监管，避免混入废餐具、塑料、饮料瓶罐、废纸等不利于后续处理的杂物。建立工作台账、记录厨余废弃物数量、去向。要将厨余废弃物交由所在地的专业机构进行回收处理，做到“日产日清”。</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可回收物：应当根据可回收物的种类和产生量，设置专门容器或临时存储空间，实现单独分类、定点投放，必要时可设专人分拣打包，做到标识明显。与专业回收企业合作，构建集中规范高效的废旧商品回收网络，可回收物纳入再生资源回收利用渠道。建立废弃电器电子类物品处理站，交由具备资质的再生资源回收企业进行回收处理。</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4.其他垃圾：设置专用垃圾桶收集，做到“日产日清”。</w:t>
      </w:r>
      <w:r/>
    </w:p>
    <w:p>
      <w:pPr>
        <w:pStyle w:val="1304"/>
        <w:jc w:val="left"/>
        <w:keepLines w:val="0"/>
        <w:keepNext w:val="0"/>
        <w:pageBreakBefore w:val="0"/>
        <w:spacing w:line="360" w:lineRule="auto"/>
        <w:widowControl/>
        <w:rPr>
          <w:rStyle w:val="756"/>
          <w:rFonts w:hint="eastAsia" w:ascii="宋体" w:hAnsi="宋体" w:eastAsia="宋体" w:cs="宋体"/>
          <w:b/>
          <w:bCs/>
          <w:i w:val="0"/>
          <w:sz w:val="24"/>
          <w:szCs w:val="24"/>
          <w:u w:val="none"/>
        </w:rPr>
      </w:pPr>
      <w:r>
        <w:rPr>
          <w:rStyle w:val="756"/>
          <w:rFonts w:hint="eastAsia" w:ascii="宋体" w:hAnsi="宋体" w:eastAsia="宋体" w:cs="宋体"/>
          <w:b/>
          <w:bCs/>
          <w:i w:val="0"/>
          <w:color w:val="000000"/>
          <w:sz w:val="24"/>
          <w:szCs w:val="24"/>
          <w:u w:val="none"/>
          <w:lang w:val="en-US" w:eastAsia="zh-CN"/>
        </w:rPr>
        <w:t xml:space="preserve">5、</w:t>
      </w:r>
      <w:r>
        <w:rPr>
          <w:rStyle w:val="756"/>
          <w:rFonts w:hint="eastAsia" w:ascii="宋体" w:hAnsi="宋体" w:eastAsia="宋体" w:cs="宋体"/>
          <w:b/>
          <w:bCs/>
          <w:i w:val="0"/>
          <w:color w:val="000000"/>
          <w:sz w:val="24"/>
          <w:szCs w:val="24"/>
          <w:u w:val="none"/>
        </w:rPr>
        <w:t xml:space="preserve">进退场交接</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制订进退场交接（包括人员岗位交接、设施设备交接、水电交接等）方案。</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1．中标人在接到中标通知后，应及时与</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lang w:val="en-US" w:eastAsia="zh-CN"/>
        </w:rPr>
        <w:t xml:space="preserve">沟通，全面了解掌握</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lang w:val="en-US" w:eastAsia="zh-CN"/>
        </w:rPr>
        <w:t xml:space="preserve">物业状况及具体要求；</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2.组织进场服务人员进行履职思想和履职培训；</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3.对接原服务方，按人员岗位职责分工，做好工作交接；</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接管相关物业图纸、资料、管理记录、设施设备维护记录，并对有关应移交物品、设施、设备逐项进行交接前的调试和测定，做好交接记录。</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5.服务到期前，做好员工维稳工作，做到物品、设施设备齐全完好无缺损，与</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lang w:val="en-US" w:eastAsia="zh-CN"/>
        </w:rPr>
        <w:t xml:space="preserve">、新进场服务方共同做好进退场交接工作，确保安全平稳过渡。</w:t>
      </w:r>
      <w:r/>
    </w:p>
    <w:p>
      <w:pPr>
        <w:pStyle w:val="1304"/>
        <w:jc w:val="left"/>
        <w:keepLines w:val="0"/>
        <w:keepNext w:val="0"/>
        <w:pageBreakBefore w:val="0"/>
        <w:spacing w:line="360" w:lineRule="auto"/>
        <w:widowControl/>
        <w:rPr>
          <w:rStyle w:val="756"/>
          <w:rFonts w:hint="eastAsia" w:ascii="宋体" w:hAnsi="宋体" w:eastAsia="宋体" w:cs="宋体"/>
          <w:b/>
          <w:bCs/>
          <w:i w:val="0"/>
          <w:color w:val="000000"/>
          <w:sz w:val="24"/>
          <w:szCs w:val="24"/>
          <w:u w:val="none"/>
        </w:rPr>
      </w:pPr>
      <w:r>
        <w:rPr>
          <w:rStyle w:val="756"/>
          <w:rFonts w:hint="eastAsia" w:ascii="宋体" w:hAnsi="宋体" w:eastAsia="宋体" w:cs="宋体"/>
          <w:b/>
          <w:bCs/>
          <w:i w:val="0"/>
          <w:color w:val="000000"/>
          <w:sz w:val="24"/>
          <w:szCs w:val="24"/>
          <w:u w:val="none"/>
          <w:lang w:val="en-US" w:eastAsia="zh-CN"/>
        </w:rPr>
        <w:t xml:space="preserve">6、</w:t>
      </w:r>
      <w:r>
        <w:rPr>
          <w:rStyle w:val="756"/>
          <w:rFonts w:hint="eastAsia" w:ascii="宋体" w:hAnsi="宋体" w:eastAsia="宋体" w:cs="宋体"/>
          <w:b/>
          <w:bCs/>
          <w:i w:val="0"/>
          <w:color w:val="000000"/>
          <w:sz w:val="24"/>
          <w:szCs w:val="24"/>
          <w:u w:val="none"/>
        </w:rPr>
        <w:t xml:space="preserve">应急措施</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制定应急措施和安全管理方案，包括消防安全、公共卫生安全、防水防电防盗安全、防灾害性天气安全、防活动设施设备安全、防暴防恐安全等突发事件处理应急措施。</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1.有突发紧急事件处理小组，分工明确，责任到人，随时能投入应急处理各类突发事件；</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2.组织应急处理知识培训和演练，熟练掌握应急处理流程及技能，对紧急突发事件能做出快速、正确的反应，最大程度减少破坏和损失程度； </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3.出现突发事件，在第一时间作出反应，采取初步措施后报警和报告相关部门进行处置；</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4.对可能出现的灾害性天气，及时向服务对象发出预警，提前做好各项防范措施，设施设备物资到位。</w:t>
      </w:r>
      <w:r/>
    </w:p>
    <w:p>
      <w:pPr>
        <w:pStyle w:val="1304"/>
        <w:jc w:val="left"/>
        <w:keepLines w:val="0"/>
        <w:keepNext w:val="0"/>
        <w:pageBreakBefore w:val="0"/>
        <w:spacing w:line="360" w:lineRule="auto"/>
        <w:widowControl/>
        <w:rPr>
          <w:rStyle w:val="756"/>
          <w:rFonts w:hint="eastAsia" w:ascii="宋体" w:hAnsi="宋体" w:eastAsia="宋体" w:cs="宋体"/>
          <w:b/>
          <w:bCs/>
          <w:i w:val="0"/>
          <w:sz w:val="24"/>
          <w:szCs w:val="24"/>
          <w:u w:val="none"/>
        </w:rPr>
      </w:pPr>
      <w:r>
        <w:rPr>
          <w:rStyle w:val="756"/>
          <w:rFonts w:hint="eastAsia" w:ascii="宋体" w:hAnsi="宋体" w:eastAsia="宋体" w:cs="宋体"/>
          <w:b/>
          <w:bCs/>
          <w:i w:val="0"/>
          <w:color w:val="000000"/>
          <w:sz w:val="24"/>
          <w:szCs w:val="24"/>
          <w:u w:val="none"/>
          <w:lang w:val="en-US" w:eastAsia="zh-CN"/>
        </w:rPr>
        <w:t xml:space="preserve">7、</w:t>
      </w:r>
      <w:r>
        <w:rPr>
          <w:rStyle w:val="756"/>
          <w:rFonts w:hint="eastAsia" w:ascii="宋体" w:hAnsi="宋体" w:eastAsia="宋体" w:cs="宋体"/>
          <w:b/>
          <w:bCs/>
          <w:i w:val="0"/>
          <w:color w:val="000000"/>
          <w:sz w:val="24"/>
          <w:szCs w:val="24"/>
          <w:u w:val="none"/>
        </w:rPr>
        <w:t xml:space="preserve">重大活动保障要求</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做好重大活动保障工作，制订保障预案。</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1.按照</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lang w:val="en-US" w:eastAsia="zh-CN"/>
        </w:rPr>
        <w:t xml:space="preserve">通知开展的重大活动，建立临时保障队伍，明确分工，岗位职责到人；</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2.周密做好前期准备，统筹安保、导服、保洁等环节人员安排，过细检查物品摆放、影像设备等是否到位，如有必要组织预演，协助听从</w:t>
      </w:r>
      <w:r>
        <w:rPr>
          <w:rFonts w:hint="eastAsia" w:ascii="宋体" w:hAnsi="宋体" w:eastAsia="宋体" w:cs="宋体"/>
          <w:bCs/>
          <w:sz w:val="24"/>
          <w:szCs w:val="24"/>
        </w:rPr>
        <w:t xml:space="preserve">采购人</w:t>
      </w:r>
      <w:r>
        <w:rPr>
          <w:rFonts w:hint="eastAsia" w:ascii="宋体" w:hAnsi="宋体" w:eastAsia="宋体" w:cs="宋体"/>
          <w:color w:val="auto"/>
          <w:sz w:val="24"/>
          <w:szCs w:val="24"/>
          <w:highlight w:val="none"/>
          <w:lang w:val="en-US" w:eastAsia="zh-CN"/>
        </w:rPr>
        <w:t xml:space="preserve">安排调度，确保重大活动顺畅有序安全；</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3.在项目实施过程中，如岗位原配置的人数不能满足需要，投标人应临时从本公司内抽调具备相应服务能力和素质的人员加强力量，以保障重大活动的顺利开展。</w:t>
      </w:r>
      <w:r/>
    </w:p>
    <w:p>
      <w:pPr>
        <w:ind w:firstLine="361"/>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（三）人员设施配备要求：</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1、本项目要求在作业区域内设置项目管理部一处，有固定办公场所，配备办公桌椅、电脑等必要的办公设施等，建立管理台账。</w:t>
      </w:r>
      <w:r/>
    </w:p>
    <w:p>
      <w:pPr>
        <w:ind w:firstLine="42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2、凤凰镇临时过渡房工作人员最低配置方案：</w:t>
      </w:r>
      <w:r/>
    </w:p>
    <w:p>
      <w:pPr>
        <w:ind w:firstLine="361"/>
        <w:spacing w:line="360" w:lineRule="auto"/>
        <w:rPr>
          <w:rFonts w:hint="eastAsia" w:ascii="宋体" w:hAnsi="宋体" w:eastAsia="宋体" w:cs="宋体"/>
          <w:b/>
          <w:bCs w:val="0"/>
          <w:i/>
          <w:iCs/>
          <w:color w:val="auto"/>
          <w:sz w:val="24"/>
          <w:szCs w:val="24"/>
          <w:u w:val="single"/>
        </w:rPr>
      </w:pPr>
      <w:r>
        <w:rPr>
          <w:rFonts w:hint="eastAsia" w:ascii="宋体" w:hAnsi="宋体" w:eastAsia="宋体" w:cs="宋体"/>
          <w:b/>
          <w:bCs w:val="0"/>
          <w:i/>
          <w:iCs/>
          <w:color w:val="auto"/>
          <w:sz w:val="24"/>
          <w:szCs w:val="24"/>
          <w:u w:val="single"/>
          <w:lang w:val="en-US" w:eastAsia="zh-CN"/>
        </w:rPr>
        <w:t xml:space="preserve">本项目需采购各类物业服务人员共计27名。其中</w:t>
      </w:r>
      <w:r>
        <w:rPr>
          <w:rFonts w:hint="eastAsia" w:ascii="宋体" w:hAnsi="宋体" w:eastAsia="宋体" w:cs="宋体"/>
          <w:b/>
          <w:bCs w:val="0"/>
          <w:i/>
          <w:iCs/>
          <w:color w:val="auto"/>
          <w:sz w:val="24"/>
          <w:szCs w:val="24"/>
          <w:u w:val="single"/>
        </w:rPr>
        <w:t xml:space="preserve">项目经理1名，电工2名，消控员2名</w:t>
      </w:r>
      <w:r>
        <w:rPr>
          <w:rFonts w:hint="eastAsia" w:ascii="宋体" w:hAnsi="宋体" w:eastAsia="宋体" w:cs="宋体"/>
          <w:b/>
          <w:bCs w:val="0"/>
          <w:i/>
          <w:iCs/>
          <w:color w:val="auto"/>
          <w:sz w:val="24"/>
          <w:szCs w:val="24"/>
          <w:u w:val="single"/>
          <w:lang w:val="en-US" w:eastAsia="zh-CN"/>
        </w:rPr>
        <w:t xml:space="preserve">；西张片区不少于5名、港口片区不少于5名、凤凰片区不少于12名。具体为：</w:t>
      </w:r>
      <w:r>
        <w:rPr>
          <w:rFonts w:hint="eastAsia" w:ascii="宋体" w:hAnsi="宋体" w:eastAsia="宋体" w:cs="宋体"/>
          <w:b/>
          <w:bCs w:val="0"/>
          <w:i/>
          <w:iCs/>
          <w:color w:val="auto"/>
          <w:sz w:val="24"/>
          <w:szCs w:val="24"/>
          <w:u w:val="single"/>
        </w:rPr>
        <w:t xml:space="preserve">西张片区至少配备保安3</w:t>
      </w:r>
      <w:r>
        <w:rPr>
          <w:rFonts w:hint="eastAsia" w:ascii="宋体" w:hAnsi="宋体" w:eastAsia="宋体" w:cs="宋体"/>
          <w:b/>
          <w:bCs w:val="0"/>
          <w:i/>
          <w:iCs/>
          <w:color w:val="auto"/>
          <w:sz w:val="24"/>
          <w:szCs w:val="24"/>
          <w:highlight w:val="none"/>
          <w:u w:val="single"/>
        </w:rPr>
        <w:t xml:space="preserve">名，保洁1名，垃圾分类督导员1名；港口片区至少保安3名，保洁2名；凤凰片区至少配备管理员1名，保安6名，保洁4名，垃圾分类督导员1名。</w:t>
      </w:r>
      <w:r>
        <w:rPr>
          <w:rFonts w:hint="eastAsia" w:ascii="宋体" w:hAnsi="宋体" w:eastAsia="宋体" w:cs="宋体"/>
          <w:b/>
          <w:bCs w:val="0"/>
          <w:i/>
          <w:iCs/>
          <w:sz w:val="24"/>
          <w:szCs w:val="24"/>
          <w:u w:val="single"/>
          <w:lang w:val="en-US" w:eastAsia="zh-CN"/>
        </w:rPr>
        <w:t xml:space="preserve">所有人员</w:t>
      </w:r>
      <w:r>
        <w:rPr>
          <w:rFonts w:hint="eastAsia" w:ascii="宋体" w:hAnsi="宋体" w:eastAsia="宋体" w:cs="宋体"/>
          <w:b/>
          <w:bCs w:val="0"/>
          <w:i/>
          <w:iCs/>
          <w:sz w:val="24"/>
          <w:szCs w:val="24"/>
          <w:highlight w:val="none"/>
          <w:u w:val="single"/>
        </w:rPr>
        <w:t xml:space="preserve">禁止使用</w:t>
      </w:r>
      <w:r>
        <w:rPr>
          <w:rFonts w:hint="eastAsia" w:ascii="宋体" w:hAnsi="宋体" w:eastAsia="宋体" w:cs="宋体"/>
          <w:b/>
          <w:bCs w:val="0"/>
          <w:i/>
          <w:iCs/>
          <w:sz w:val="24"/>
          <w:szCs w:val="24"/>
          <w:highlight w:val="none"/>
          <w:u w:val="single"/>
          <w:lang w:eastAsia="zh-CN"/>
        </w:rPr>
        <w:t xml:space="preserve">退休人员</w:t>
      </w:r>
      <w:r>
        <w:rPr>
          <w:rFonts w:hint="eastAsia" w:ascii="宋体" w:hAnsi="宋体" w:eastAsia="宋体" w:cs="宋体"/>
          <w:b/>
          <w:bCs w:val="0"/>
          <w:i/>
          <w:iCs/>
          <w:sz w:val="24"/>
          <w:szCs w:val="24"/>
          <w:u w:val="single"/>
          <w:lang w:eastAsia="zh-CN"/>
        </w:rPr>
        <w:t xml:space="preserve">。</w:t>
      </w:r>
      <w:r>
        <w:rPr>
          <w:rFonts w:hint="eastAsia" w:ascii="宋体" w:hAnsi="宋体" w:eastAsia="宋体" w:cs="宋体"/>
          <w:b/>
          <w:bCs w:val="0"/>
          <w:i/>
          <w:iCs/>
          <w:color w:val="auto"/>
          <w:sz w:val="24"/>
          <w:szCs w:val="24"/>
          <w:highlight w:val="none"/>
          <w:u w:val="single"/>
          <w:lang w:eastAsia="zh-CN"/>
        </w:rPr>
        <w:t xml:space="preserve">项目经理和管理员非同一人。</w:t>
      </w:r>
      <w:r>
        <w:rPr>
          <w:rFonts w:hint="eastAsia" w:ascii="宋体" w:hAnsi="宋体" w:eastAsia="宋体" w:cs="宋体"/>
          <w:b/>
          <w:bCs w:val="0"/>
          <w:i/>
          <w:iCs/>
          <w:color w:val="auto"/>
          <w:sz w:val="24"/>
          <w:szCs w:val="24"/>
          <w:highlight w:val="none"/>
          <w:u w:val="single"/>
        </w:rPr>
        <w:t xml:space="preserve">所有人员在进驻前应根据不同的工种配发统一服装，仪容仪表要符合规定标准，</w:t>
      </w:r>
      <w:r/>
    </w:p>
    <w:p>
      <w:pPr>
        <w:ind w:firstLine="360"/>
        <w:spacing w:line="360" w:lineRule="auto"/>
        <w:rPr>
          <w:rFonts w:hint="eastAsia" w:ascii="宋体" w:hAnsi="宋体" w:eastAsia="宋体" w:cs="宋体"/>
          <w:bCs/>
          <w:color w:val="ff0000"/>
          <w:sz w:val="24"/>
          <w:szCs w:val="24"/>
        </w:rPr>
      </w:pPr>
      <w:r>
        <w:rPr>
          <w:rFonts w:hint="eastAsia" w:ascii="宋体" w:hAnsi="宋体" w:eastAsia="宋体" w:cs="宋体"/>
          <w:bCs/>
          <w:sz w:val="24"/>
          <w:szCs w:val="24"/>
        </w:rPr>
        <w:t xml:space="preserve">说明：</w:t>
      </w:r>
      <w:r/>
    </w:p>
    <w:p>
      <w:pPr>
        <w:ind w:firstLine="360"/>
        <w:spacing w:line="360" w:lineRule="auto"/>
        <w:rPr>
          <w:rFonts w:hint="eastAsia" w:ascii="宋体" w:hAnsi="宋体" w:eastAsia="宋体" w:cs="宋体"/>
          <w:bCs/>
          <w:color w:val="auto"/>
          <w:sz w:val="24"/>
          <w:szCs w:val="24"/>
        </w:rPr>
      </w:pPr>
      <w:r>
        <w:rPr>
          <w:rFonts w:hint="eastAsia" w:ascii="宋体" w:hAnsi="宋体" w:eastAsia="宋体" w:cs="宋体"/>
          <w:bCs/>
          <w:sz w:val="24"/>
          <w:szCs w:val="24"/>
        </w:rPr>
        <w:t xml:space="preserve">（1）上述人员配置为工作岗位所需人员的最低配置且未考虑轮休等因素，工作人员工作时间及具体轮休时间由中标单位根据国家有关规定及实际工作需要做</w:t>
      </w:r>
      <w:r>
        <w:rPr>
          <w:rFonts w:hint="eastAsia" w:ascii="宋体" w:hAnsi="宋体" w:eastAsia="宋体" w:cs="宋体"/>
          <w:bCs/>
          <w:color w:val="auto"/>
          <w:sz w:val="24"/>
          <w:szCs w:val="24"/>
        </w:rPr>
        <w:t xml:space="preserve">具体安排。</w:t>
      </w:r>
      <w:r/>
    </w:p>
    <w:p>
      <w:pPr>
        <w:ind w:firstLine="361"/>
        <w:spacing w:line="360" w:lineRule="auto"/>
        <w:rPr>
          <w:rFonts w:hint="eastAsia" w:ascii="宋体" w:hAnsi="宋体" w:eastAsia="宋体" w:cs="宋体"/>
          <w:b/>
          <w:bCs w:val="0"/>
          <w:i/>
          <w:iCs/>
          <w:sz w:val="24"/>
          <w:szCs w:val="24"/>
          <w:u w:val="single"/>
          <w:lang w:eastAsia="zh-CN"/>
        </w:rPr>
      </w:pPr>
      <w:r>
        <w:rPr>
          <w:rFonts w:hint="eastAsia" w:ascii="宋体" w:hAnsi="宋体" w:eastAsia="宋体" w:cs="宋体"/>
          <w:b/>
          <w:bCs w:val="0"/>
          <w:i/>
          <w:iCs/>
          <w:color w:val="auto"/>
          <w:sz w:val="24"/>
          <w:szCs w:val="24"/>
          <w:u w:val="single"/>
        </w:rPr>
        <w:t xml:space="preserve">（2）</w:t>
      </w:r>
      <w:r>
        <w:rPr>
          <w:rFonts w:hint="eastAsia" w:ascii="宋体" w:hAnsi="宋体" w:eastAsia="宋体" w:cs="宋体"/>
          <w:b/>
          <w:bCs w:val="0"/>
          <w:i/>
          <w:iCs/>
          <w:color w:val="auto"/>
          <w:sz w:val="24"/>
          <w:szCs w:val="24"/>
          <w:highlight w:val="none"/>
          <w:u w:val="single"/>
        </w:rPr>
        <w:t xml:space="preserve">项目经理</w:t>
      </w:r>
      <w:r>
        <w:rPr>
          <w:rFonts w:hint="eastAsia" w:ascii="宋体" w:hAnsi="宋体" w:eastAsia="宋体" w:cs="宋体"/>
          <w:b/>
          <w:bCs w:val="0"/>
          <w:i/>
          <w:iCs/>
          <w:color w:val="auto"/>
          <w:sz w:val="24"/>
          <w:szCs w:val="24"/>
          <w:u w:val="single"/>
        </w:rPr>
        <w:t xml:space="preserve">要</w:t>
      </w:r>
      <w:r>
        <w:rPr>
          <w:rFonts w:hint="eastAsia" w:ascii="宋体" w:hAnsi="宋体" w:eastAsia="宋体" w:cs="宋体"/>
          <w:b/>
          <w:bCs w:val="0"/>
          <w:i/>
          <w:iCs/>
          <w:color w:val="auto"/>
          <w:sz w:val="24"/>
          <w:szCs w:val="24"/>
          <w:highlight w:val="none"/>
          <w:u w:val="single"/>
        </w:rPr>
        <w:t xml:space="preserve">求三年以上物业管理实际工作经验，</w:t>
      </w:r>
      <w:r>
        <w:rPr>
          <w:rFonts w:hint="eastAsia" w:ascii="宋体" w:hAnsi="宋体" w:eastAsia="宋体" w:cs="宋体"/>
          <w:b/>
          <w:bCs w:val="0"/>
          <w:i/>
          <w:iCs/>
          <w:color w:val="auto"/>
          <w:sz w:val="24"/>
          <w:szCs w:val="24"/>
          <w:highlight w:val="none"/>
          <w:u w:val="single"/>
          <w:lang w:val="en-US" w:eastAsia="zh-CN"/>
        </w:rPr>
        <w:t xml:space="preserve">男性，具有本科以上学历，</w:t>
      </w:r>
      <w:r>
        <w:rPr>
          <w:rFonts w:hint="eastAsia" w:ascii="宋体" w:hAnsi="宋体" w:eastAsia="宋体" w:cs="宋体"/>
          <w:b/>
          <w:bCs w:val="0"/>
          <w:i/>
          <w:iCs/>
          <w:color w:val="auto"/>
          <w:sz w:val="24"/>
          <w:szCs w:val="24"/>
          <w:highlight w:val="none"/>
          <w:u w:val="single"/>
        </w:rPr>
        <w:t xml:space="preserve">有良好的沟通协调能力；管理员要求</w:t>
      </w:r>
      <w:r>
        <w:rPr>
          <w:rFonts w:hint="eastAsia" w:ascii="宋体" w:hAnsi="宋体" w:eastAsia="宋体" w:cs="宋体"/>
          <w:b/>
          <w:bCs w:val="0"/>
          <w:i/>
          <w:iCs/>
          <w:color w:val="auto"/>
          <w:sz w:val="24"/>
          <w:szCs w:val="24"/>
          <w:highlight w:val="none"/>
          <w:u w:val="single"/>
          <w:lang w:val="en-US" w:eastAsia="zh-CN"/>
        </w:rPr>
        <w:t xml:space="preserve">大专</w:t>
      </w:r>
      <w:r>
        <w:rPr>
          <w:rFonts w:hint="eastAsia" w:ascii="宋体" w:hAnsi="宋体" w:eastAsia="宋体" w:cs="宋体"/>
          <w:b/>
          <w:bCs w:val="0"/>
          <w:i/>
          <w:iCs/>
          <w:color w:val="auto"/>
          <w:sz w:val="24"/>
          <w:szCs w:val="24"/>
          <w:u w:val="single"/>
          <w:lang w:val="en-US" w:eastAsia="zh-CN"/>
        </w:rPr>
        <w:t xml:space="preserve">以上文化，有</w:t>
      </w:r>
      <w:r>
        <w:rPr>
          <w:rFonts w:hint="eastAsia" w:ascii="宋体" w:hAnsi="宋体" w:eastAsia="宋体" w:cs="宋体"/>
          <w:b/>
          <w:bCs w:val="0"/>
          <w:i/>
          <w:iCs/>
          <w:color w:val="auto"/>
          <w:sz w:val="24"/>
          <w:szCs w:val="24"/>
          <w:u w:val="single"/>
        </w:rPr>
        <w:t xml:space="preserve">一年以上物业管理实际工作经验</w:t>
      </w:r>
      <w:r>
        <w:rPr>
          <w:rFonts w:hint="eastAsia" w:ascii="宋体" w:hAnsi="宋体" w:eastAsia="宋体" w:cs="宋体"/>
          <w:b/>
          <w:bCs w:val="0"/>
          <w:i/>
          <w:iCs/>
          <w:color w:val="auto"/>
          <w:sz w:val="24"/>
          <w:szCs w:val="24"/>
          <w:highlight w:val="none"/>
          <w:u w:val="single"/>
        </w:rPr>
        <w:t xml:space="preserve">；水电工</w:t>
      </w:r>
      <w:r>
        <w:rPr>
          <w:rFonts w:hint="eastAsia" w:ascii="宋体" w:hAnsi="宋体" w:eastAsia="宋体" w:cs="宋体"/>
          <w:b/>
          <w:bCs w:val="0"/>
          <w:i/>
          <w:iCs/>
          <w:color w:val="auto"/>
          <w:sz w:val="24"/>
          <w:szCs w:val="24"/>
          <w:highlight w:val="none"/>
          <w:u w:val="single"/>
          <w:lang w:eastAsia="zh-CN"/>
        </w:rPr>
        <w:t xml:space="preserve">需</w:t>
      </w:r>
      <w:r>
        <w:rPr>
          <w:rFonts w:hint="eastAsia" w:ascii="宋体" w:hAnsi="宋体" w:eastAsia="宋体" w:cs="宋体"/>
          <w:b/>
          <w:bCs w:val="0"/>
          <w:i/>
          <w:iCs/>
          <w:color w:val="auto"/>
          <w:sz w:val="24"/>
          <w:szCs w:val="24"/>
          <w:highlight w:val="none"/>
          <w:u w:val="single"/>
          <w:lang w:val="en-US" w:eastAsia="zh-CN"/>
        </w:rPr>
        <w:t xml:space="preserve">持有低压电工操作证；消</w:t>
      </w:r>
      <w:r>
        <w:rPr>
          <w:rFonts w:hint="eastAsia" w:ascii="宋体" w:hAnsi="宋体" w:eastAsia="宋体" w:cs="宋体"/>
          <w:b/>
          <w:bCs w:val="0"/>
          <w:i/>
          <w:iCs/>
          <w:color w:val="auto"/>
          <w:sz w:val="24"/>
          <w:szCs w:val="24"/>
          <w:highlight w:val="none"/>
          <w:u w:val="single"/>
        </w:rPr>
        <w:t xml:space="preserve">控员</w:t>
      </w:r>
      <w:r>
        <w:rPr>
          <w:rFonts w:hint="eastAsia" w:ascii="宋体" w:hAnsi="宋体" w:eastAsia="宋体" w:cs="宋体"/>
          <w:b/>
          <w:bCs w:val="0"/>
          <w:i/>
          <w:iCs/>
          <w:color w:val="auto"/>
          <w:sz w:val="24"/>
          <w:szCs w:val="24"/>
          <w:highlight w:val="none"/>
          <w:u w:val="single"/>
          <w:lang w:val="en-US" w:eastAsia="zh-CN"/>
        </w:rPr>
        <w:t xml:space="preserve">均须持有</w:t>
      </w:r>
      <w:r>
        <w:rPr>
          <w:rStyle w:val="756"/>
          <w:rFonts w:hint="eastAsia" w:ascii="宋体" w:hAnsi="宋体" w:eastAsia="宋体" w:cs="宋体"/>
          <w:b/>
          <w:bCs w:val="0"/>
          <w:i/>
          <w:iCs/>
          <w:color w:val="000000"/>
          <w:sz w:val="24"/>
          <w:szCs w:val="24"/>
          <w:highlight w:val="none"/>
          <w:u w:val="single"/>
        </w:rPr>
        <w:t xml:space="preserve">消防设施操作员证</w:t>
      </w:r>
      <w:r>
        <w:rPr>
          <w:rStyle w:val="756"/>
          <w:rFonts w:hint="eastAsia" w:ascii="宋体" w:hAnsi="宋体" w:eastAsia="宋体" w:cs="宋体"/>
          <w:b/>
          <w:bCs w:val="0"/>
          <w:i/>
          <w:iCs/>
          <w:color w:val="000000"/>
          <w:sz w:val="24"/>
          <w:szCs w:val="24"/>
          <w:highlight w:val="none"/>
          <w:u w:val="single"/>
          <w:lang w:val="en-US" w:eastAsia="zh-CN"/>
        </w:rPr>
        <w:t xml:space="preserve">或</w:t>
      </w:r>
      <w:r>
        <w:rPr>
          <w:rStyle w:val="756"/>
          <w:rFonts w:hint="eastAsia" w:ascii="宋体" w:hAnsi="宋体" w:eastAsia="宋体" w:cs="宋体"/>
          <w:b/>
          <w:bCs w:val="0"/>
          <w:i/>
          <w:iCs/>
          <w:color w:val="000000"/>
          <w:sz w:val="24"/>
          <w:szCs w:val="24"/>
          <w:highlight w:val="none"/>
          <w:u w:val="single"/>
        </w:rPr>
        <w:t xml:space="preserve">建（构）筑物消防员证</w:t>
      </w:r>
      <w:r>
        <w:rPr>
          <w:rStyle w:val="756"/>
          <w:rFonts w:hint="eastAsia" w:ascii="宋体" w:hAnsi="宋体" w:eastAsia="宋体" w:cs="宋体"/>
          <w:b/>
          <w:bCs w:val="0"/>
          <w:i/>
          <w:iCs/>
          <w:color w:val="000000"/>
          <w:sz w:val="24"/>
          <w:szCs w:val="24"/>
          <w:highlight w:val="none"/>
          <w:u w:val="single"/>
          <w:lang w:eastAsia="zh-CN"/>
        </w:rPr>
        <w:t xml:space="preserve">。</w:t>
      </w:r>
      <w:r/>
    </w:p>
    <w:p>
      <w:pPr>
        <w:ind w:firstLine="361"/>
        <w:spacing w:line="360" w:lineRule="auto"/>
        <w:rPr>
          <w:rFonts w:hint="eastAsia" w:ascii="宋体" w:hAnsi="宋体" w:eastAsia="宋体" w:cs="宋体"/>
          <w:b/>
          <w:bCs w:val="0"/>
          <w:i/>
          <w:iCs/>
          <w:sz w:val="24"/>
          <w:szCs w:val="24"/>
          <w:u w:val="single"/>
        </w:rPr>
      </w:pPr>
      <w:r>
        <w:rPr>
          <w:rFonts w:hint="eastAsia" w:ascii="宋体" w:hAnsi="宋体" w:eastAsia="宋体" w:cs="宋体"/>
          <w:b/>
          <w:bCs w:val="0"/>
          <w:i/>
          <w:iCs/>
          <w:sz w:val="24"/>
          <w:szCs w:val="24"/>
          <w:highlight w:val="none"/>
          <w:u w:val="single"/>
        </w:rPr>
        <w:t xml:space="preserve">（3）其他一线作业人员（保安</w:t>
      </w:r>
      <w:r>
        <w:rPr>
          <w:rFonts w:hint="eastAsia" w:ascii="宋体" w:hAnsi="宋体" w:eastAsia="宋体" w:cs="宋体"/>
          <w:b/>
          <w:bCs w:val="0"/>
          <w:i/>
          <w:iCs/>
          <w:sz w:val="24"/>
          <w:szCs w:val="24"/>
          <w:highlight w:val="none"/>
          <w:u w:val="single"/>
          <w:lang w:val="en-US" w:eastAsia="zh-CN"/>
        </w:rPr>
        <w:t xml:space="preserve">要求持有初中以上文化</w:t>
      </w:r>
      <w:r>
        <w:rPr>
          <w:rFonts w:hint="eastAsia" w:ascii="宋体" w:hAnsi="宋体" w:eastAsia="宋体" w:cs="宋体"/>
          <w:b/>
          <w:bCs w:val="0"/>
          <w:i/>
          <w:iCs/>
          <w:sz w:val="24"/>
          <w:szCs w:val="24"/>
          <w:highlight w:val="none"/>
          <w:u w:val="single"/>
        </w:rPr>
        <w:t xml:space="preserve">、</w:t>
      </w:r>
      <w:r>
        <w:rPr>
          <w:rFonts w:hint="eastAsia" w:ascii="宋体" w:hAnsi="宋体" w:eastAsia="宋体" w:cs="宋体"/>
          <w:b/>
          <w:bCs w:val="0"/>
          <w:i/>
          <w:iCs/>
          <w:sz w:val="24"/>
          <w:szCs w:val="24"/>
          <w:highlight w:val="none"/>
          <w:u w:val="single"/>
          <w:lang w:val="en-US" w:eastAsia="zh-CN"/>
        </w:rPr>
        <w:t xml:space="preserve">身体健康，并持有保安员证，</w:t>
      </w:r>
      <w:r>
        <w:rPr>
          <w:rFonts w:hint="eastAsia" w:ascii="宋体" w:hAnsi="宋体" w:eastAsia="宋体" w:cs="宋体"/>
          <w:b/>
          <w:bCs w:val="0"/>
          <w:i/>
          <w:iCs/>
          <w:sz w:val="24"/>
          <w:szCs w:val="24"/>
          <w:highlight w:val="none"/>
          <w:u w:val="single"/>
        </w:rPr>
        <w:t xml:space="preserve">保洁员</w:t>
      </w:r>
      <w:r>
        <w:rPr>
          <w:rFonts w:hint="eastAsia" w:ascii="宋体" w:hAnsi="宋体" w:eastAsia="宋体" w:cs="宋体"/>
          <w:b/>
          <w:bCs w:val="0"/>
          <w:i/>
          <w:iCs/>
          <w:sz w:val="24"/>
          <w:szCs w:val="24"/>
          <w:highlight w:val="none"/>
          <w:u w:val="single"/>
          <w:lang w:val="en-US" w:eastAsia="zh-CN"/>
        </w:rPr>
        <w:t xml:space="preserve">要求身体健康</w:t>
      </w:r>
      <w:r>
        <w:rPr>
          <w:rFonts w:hint="eastAsia" w:ascii="宋体" w:hAnsi="宋体" w:eastAsia="宋体" w:cs="宋体"/>
          <w:b/>
          <w:bCs w:val="0"/>
          <w:i/>
          <w:iCs/>
          <w:sz w:val="24"/>
          <w:szCs w:val="24"/>
          <w:highlight w:val="none"/>
          <w:u w:val="single"/>
        </w:rPr>
        <w:t xml:space="preserve">）</w:t>
      </w:r>
      <w:r>
        <w:rPr>
          <w:rFonts w:hint="eastAsia" w:ascii="宋体" w:hAnsi="宋体" w:eastAsia="宋体" w:cs="宋体"/>
          <w:b/>
          <w:bCs w:val="0"/>
          <w:i/>
          <w:iCs/>
          <w:sz w:val="24"/>
          <w:szCs w:val="24"/>
          <w:u w:val="single"/>
        </w:rPr>
        <w:t xml:space="preserve">，作业期间作业人员或管理人员的变动必须在7个工作日内书面报告</w:t>
      </w:r>
      <w:r>
        <w:rPr>
          <w:rFonts w:hint="eastAsia" w:ascii="宋体" w:hAnsi="宋体" w:eastAsia="宋体" w:cs="宋体"/>
          <w:b/>
          <w:bCs w:val="0"/>
          <w:i/>
          <w:iCs/>
          <w:sz w:val="24"/>
          <w:szCs w:val="24"/>
          <w:u w:val="single"/>
          <w:lang w:val="en-US" w:eastAsia="zh-CN"/>
        </w:rPr>
        <w:t xml:space="preserve">采购人</w:t>
      </w:r>
      <w:r>
        <w:rPr>
          <w:rFonts w:hint="eastAsia" w:ascii="宋体" w:hAnsi="宋体" w:eastAsia="宋体" w:cs="宋体"/>
          <w:b/>
          <w:bCs w:val="0"/>
          <w:i/>
          <w:iCs/>
          <w:sz w:val="24"/>
          <w:szCs w:val="24"/>
          <w:u w:val="single"/>
        </w:rPr>
        <w:t xml:space="preserve">，承担所有作业人员及管理人员的安全责任及费用。</w:t>
      </w:r>
      <w:r/>
    </w:p>
    <w:p>
      <w:pPr>
        <w:ind w:firstLine="361"/>
        <w:spacing w:line="360" w:lineRule="auto"/>
        <w:rPr>
          <w:rFonts w:hint="eastAsia" w:ascii="宋体" w:hAnsi="宋体" w:eastAsia="宋体" w:cs="宋体"/>
          <w:b/>
          <w:bCs w:val="0"/>
          <w:i/>
          <w:iCs/>
          <w:sz w:val="24"/>
          <w:szCs w:val="24"/>
          <w:u w:val="single"/>
        </w:rPr>
      </w:pPr>
      <w:r>
        <w:rPr>
          <w:rFonts w:hint="eastAsia" w:ascii="宋体" w:hAnsi="宋体" w:eastAsia="宋体" w:cs="宋体"/>
          <w:b/>
          <w:bCs w:val="0"/>
          <w:i/>
          <w:iCs/>
          <w:sz w:val="24"/>
          <w:szCs w:val="24"/>
          <w:u w:val="single"/>
        </w:rPr>
        <w:t xml:space="preserve">（</w:t>
      </w:r>
      <w:r>
        <w:rPr>
          <w:rFonts w:hint="eastAsia" w:ascii="宋体" w:hAnsi="宋体" w:eastAsia="宋体" w:cs="宋体"/>
          <w:b/>
          <w:bCs w:val="0"/>
          <w:i/>
          <w:iCs/>
          <w:sz w:val="24"/>
          <w:szCs w:val="24"/>
          <w:u w:val="single"/>
          <w:lang w:val="en-US" w:eastAsia="zh-CN"/>
        </w:rPr>
        <w:t xml:space="preserve">4</w:t>
      </w:r>
      <w:r>
        <w:rPr>
          <w:rFonts w:hint="eastAsia" w:ascii="宋体" w:hAnsi="宋体" w:eastAsia="宋体" w:cs="宋体"/>
          <w:b/>
          <w:bCs w:val="0"/>
          <w:i/>
          <w:iCs/>
          <w:sz w:val="24"/>
          <w:szCs w:val="24"/>
          <w:u w:val="single"/>
        </w:rPr>
        <w:t xml:space="preserve">）中标公司应为所有管理人员</w:t>
      </w:r>
      <w:r>
        <w:rPr>
          <w:rFonts w:hint="eastAsia" w:ascii="宋体" w:hAnsi="宋体" w:eastAsia="宋体" w:cs="宋体"/>
          <w:b/>
          <w:bCs w:val="0"/>
          <w:i/>
          <w:iCs/>
          <w:sz w:val="24"/>
          <w:szCs w:val="24"/>
          <w:u w:val="single"/>
          <w:lang w:val="en-US" w:eastAsia="zh-CN"/>
        </w:rPr>
        <w:t xml:space="preserve">购买</w:t>
      </w:r>
      <w:r>
        <w:rPr>
          <w:rFonts w:hint="eastAsia" w:ascii="宋体" w:hAnsi="宋体" w:eastAsia="宋体" w:cs="宋体"/>
          <w:b/>
          <w:bCs w:val="0"/>
          <w:i/>
          <w:iCs/>
          <w:sz w:val="24"/>
          <w:szCs w:val="24"/>
          <w:u w:val="single"/>
        </w:rPr>
        <w:t xml:space="preserve">人身意外伤害保险。</w:t>
      </w:r>
      <w:r/>
    </w:p>
    <w:p>
      <w:pPr>
        <w:ind w:firstLine="361"/>
        <w:spacing w:line="360" w:lineRule="auto"/>
        <w:rPr>
          <w:rFonts w:hint="eastAsia" w:ascii="宋体" w:hAnsi="宋体" w:eastAsia="宋体" w:cs="宋体"/>
          <w:b/>
          <w:bCs w:val="0"/>
          <w:i/>
          <w:iCs/>
          <w:sz w:val="24"/>
          <w:szCs w:val="24"/>
          <w:u w:val="single"/>
        </w:rPr>
      </w:pPr>
      <w:r>
        <w:rPr>
          <w:rFonts w:hint="eastAsia" w:ascii="宋体" w:hAnsi="宋体" w:eastAsia="宋体" w:cs="宋体"/>
          <w:b/>
          <w:bCs w:val="0"/>
          <w:i/>
          <w:iCs/>
          <w:sz w:val="24"/>
          <w:szCs w:val="24"/>
          <w:u w:val="single"/>
        </w:rPr>
        <w:t xml:space="preserve">（</w:t>
      </w:r>
      <w:r>
        <w:rPr>
          <w:rFonts w:hint="eastAsia" w:ascii="宋体" w:hAnsi="宋体" w:eastAsia="宋体" w:cs="宋体"/>
          <w:b/>
          <w:bCs w:val="0"/>
          <w:i/>
          <w:iCs/>
          <w:sz w:val="24"/>
          <w:szCs w:val="24"/>
          <w:u w:val="single"/>
          <w:lang w:val="en-US" w:eastAsia="zh-CN"/>
        </w:rPr>
        <w:t xml:space="preserve">5</w:t>
      </w:r>
      <w:r>
        <w:rPr>
          <w:rFonts w:hint="eastAsia" w:ascii="宋体" w:hAnsi="宋体" w:eastAsia="宋体" w:cs="宋体"/>
          <w:b/>
          <w:bCs w:val="0"/>
          <w:i/>
          <w:iCs/>
          <w:sz w:val="24"/>
          <w:szCs w:val="24"/>
          <w:u w:val="single"/>
        </w:rPr>
        <w:t xml:space="preserve">）</w:t>
      </w:r>
      <w:r>
        <w:rPr>
          <w:rStyle w:val="948"/>
          <w:rFonts w:hint="eastAsia" w:ascii="宋体" w:hAnsi="宋体" w:eastAsia="宋体" w:cs="宋体"/>
          <w:b/>
          <w:bCs/>
          <w:i/>
          <w:iCs/>
          <w:color w:val="auto"/>
          <w:spacing w:val="7"/>
          <w:sz w:val="24"/>
          <w:szCs w:val="24"/>
          <w:u w:val="single"/>
          <w:lang w:val="en-US" w:eastAsia="zh-CN"/>
        </w:rPr>
        <w:t xml:space="preserve">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（四）其他：</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1、中标单位应录用素质好、吃苦耐劳、服从管理人员从事相关工作，并保持各岗位人员相对稳定。</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2、中标单位所有服务人员相关证件复印件及相关人事资料（所有人员与中标单位签订的劳动合同或相关联的劳务合同等）</w:t>
      </w:r>
      <w:r>
        <w:rPr>
          <w:rFonts w:hint="eastAsia" w:ascii="宋体" w:hAnsi="宋体" w:eastAsia="宋体" w:cs="宋体"/>
          <w:bCs/>
          <w:color w:val="auto"/>
          <w:sz w:val="24"/>
          <w:szCs w:val="24"/>
          <w:highlight w:val="none"/>
        </w:rPr>
        <w:t xml:space="preserve">需交</w:t>
      </w:r>
      <w:r>
        <w:rPr>
          <w:rFonts w:hint="eastAsia" w:ascii="宋体" w:hAnsi="宋体" w:eastAsia="宋体" w:cs="宋体"/>
          <w:bCs/>
          <w:sz w:val="24"/>
          <w:szCs w:val="24"/>
        </w:rPr>
        <w:t xml:space="preserve">采购人</w:t>
      </w:r>
      <w:r>
        <w:rPr>
          <w:rFonts w:hint="eastAsia" w:ascii="宋体" w:hAnsi="宋体" w:eastAsia="宋体" w:cs="宋体"/>
          <w:bCs/>
          <w:color w:val="auto"/>
          <w:sz w:val="24"/>
          <w:szCs w:val="24"/>
          <w:highlight w:val="none"/>
        </w:rPr>
        <w:t xml:space="preserve">备案。</w:t>
      </w:r>
      <w:r>
        <w:rPr>
          <w:rFonts w:hint="eastAsia" w:ascii="宋体" w:hAnsi="宋体" w:eastAsia="宋体" w:cs="宋体"/>
          <w:bCs/>
          <w:sz w:val="24"/>
          <w:szCs w:val="24"/>
        </w:rPr>
        <w:t xml:space="preserve">如人员发生变动，人员变动资料需交采购人备案。</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3、按采购人要求在每月25日前按统一格式向</w:t>
      </w:r>
      <w:r>
        <w:rPr>
          <w:rFonts w:hint="eastAsia" w:ascii="宋体" w:hAnsi="宋体" w:eastAsia="宋体" w:cs="宋体"/>
          <w:color w:val="auto"/>
          <w:sz w:val="24"/>
          <w:szCs w:val="24"/>
          <w:highlight w:val="none"/>
          <w:lang w:val="en-US" w:eastAsia="zh-CN"/>
        </w:rPr>
        <w:t xml:space="preserve">采购方</w:t>
      </w:r>
      <w:r>
        <w:rPr>
          <w:rFonts w:hint="eastAsia" w:ascii="宋体" w:hAnsi="宋体" w:eastAsia="宋体" w:cs="宋体"/>
          <w:bCs/>
          <w:sz w:val="24"/>
          <w:szCs w:val="24"/>
        </w:rPr>
        <w:t xml:space="preserve">提供相关运行资料，包括但不限于从业人员信息、工资和加班费发放和自查考核情况等，并确保资料信息的真实性和规范性。</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4、中标单位应加强对员工的岗前培训和日常管理，做到人人掌握保洁标准、工作流程、安全作业规程等。</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5、中标单位应严格督导员工的行为规范，并要求员工严格执行</w:t>
      </w:r>
      <w:r>
        <w:rPr>
          <w:rFonts w:hint="eastAsia" w:ascii="宋体" w:hAnsi="宋体" w:eastAsia="宋体" w:cs="宋体"/>
          <w:color w:val="auto"/>
          <w:sz w:val="24"/>
          <w:szCs w:val="24"/>
          <w:highlight w:val="none"/>
          <w:lang w:val="en-US" w:eastAsia="zh-CN"/>
        </w:rPr>
        <w:t xml:space="preserve">采购方</w:t>
      </w:r>
      <w:r>
        <w:rPr>
          <w:rFonts w:hint="eastAsia" w:ascii="宋体" w:hAnsi="宋体" w:eastAsia="宋体" w:cs="宋体"/>
          <w:bCs/>
          <w:sz w:val="24"/>
          <w:szCs w:val="24"/>
        </w:rPr>
        <w:t xml:space="preserve">相关管理规定维护</w:t>
      </w:r>
      <w:r>
        <w:rPr>
          <w:rFonts w:hint="eastAsia" w:ascii="宋体" w:hAnsi="宋体" w:eastAsia="宋体" w:cs="宋体"/>
          <w:color w:val="auto"/>
          <w:sz w:val="24"/>
          <w:szCs w:val="24"/>
          <w:highlight w:val="none"/>
          <w:lang w:val="en-US" w:eastAsia="zh-CN"/>
        </w:rPr>
        <w:t xml:space="preserve">采购方</w:t>
      </w:r>
      <w:r>
        <w:rPr>
          <w:rFonts w:hint="eastAsia" w:ascii="宋体" w:hAnsi="宋体" w:eastAsia="宋体" w:cs="宋体"/>
          <w:bCs/>
          <w:sz w:val="24"/>
          <w:szCs w:val="24"/>
        </w:rPr>
        <w:t xml:space="preserve">整体形象。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6、中标单位管理服务人员工作中应注意安全防范，工作中发生的一切安全事故由中标单位负责。</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7、负责招标范围内垃圾桶的保洁、贴纸的更换及垃圾桶的维修（报废更新除外）。</w:t>
      </w:r>
      <w:r/>
    </w:p>
    <w:p>
      <w:pPr>
        <w:ind w:firstLine="360"/>
        <w:spacing w:line="360" w:lineRule="auto"/>
        <w:rPr>
          <w:rStyle w:val="948"/>
          <w:rFonts w:hint="eastAsia" w:ascii="宋体" w:hAnsi="宋体" w:eastAsia="宋体" w:cs="宋体"/>
          <w:b/>
          <w:bCs/>
          <w:i/>
          <w:iCs/>
          <w:color w:val="auto"/>
          <w:spacing w:val="7"/>
          <w:sz w:val="24"/>
          <w:szCs w:val="24"/>
          <w:u w:val="single"/>
          <w:lang w:val="en-US" w:eastAsia="zh-CN"/>
        </w:rPr>
      </w:pPr>
      <w:r>
        <w:rPr>
          <w:rFonts w:hint="eastAsia" w:ascii="宋体" w:hAnsi="宋体" w:eastAsia="宋体" w:cs="宋体"/>
          <w:bCs/>
          <w:sz w:val="24"/>
          <w:szCs w:val="24"/>
        </w:rPr>
        <w:t xml:space="preserve">8、中标单位应保持各岗位人员相对稳定，服务人数不得少于</w:t>
      </w:r>
      <w:r>
        <w:rPr>
          <w:rFonts w:hint="eastAsia" w:ascii="宋体" w:hAnsi="宋体" w:eastAsia="宋体" w:cs="宋体"/>
          <w:color w:val="auto"/>
          <w:sz w:val="24"/>
          <w:szCs w:val="24"/>
          <w:highlight w:val="none"/>
          <w:lang w:val="en-US" w:eastAsia="zh-CN"/>
        </w:rPr>
        <w:t xml:space="preserve">采购方</w:t>
      </w:r>
      <w:r>
        <w:rPr>
          <w:rFonts w:hint="eastAsia" w:ascii="宋体" w:hAnsi="宋体" w:eastAsia="宋体" w:cs="宋体"/>
          <w:bCs/>
          <w:sz w:val="24"/>
          <w:szCs w:val="24"/>
        </w:rPr>
        <w:t xml:space="preserve">要求的到岗人数，报价必须满足各岗位人员职数、人员素质和条件。</w:t>
      </w:r>
      <w:r/>
    </w:p>
    <w:p>
      <w:pPr>
        <w:pStyle w:val="789"/>
        <w:ind w:left="0" w:firstLine="0"/>
        <w:rPr>
          <w:rFonts w:hint="eastAsia" w:ascii="宋体" w:hAnsi="宋体" w:cs="宋体"/>
          <w:b/>
          <w:color w:val="auto"/>
          <w:sz w:val="24"/>
          <w:szCs w:val="24"/>
          <w:highlight w:val="white"/>
          <w:lang w:val="en-US" w:eastAsia="zh-CN"/>
        </w:rPr>
      </w:pPr>
      <w:r>
        <w:rPr>
          <w:rFonts w:hint="eastAsia" w:ascii="宋体" w:hAnsi="宋体" w:cs="宋体"/>
          <w:b/>
          <w:color w:val="auto"/>
          <w:sz w:val="24"/>
          <w:szCs w:val="24"/>
          <w:highlight w:val="white"/>
          <w:lang w:val="en-US" w:eastAsia="zh-CN"/>
        </w:rPr>
      </w:r>
      <w:r/>
    </w:p>
    <w:p>
      <w:pPr>
        <w:rPr>
          <w:rFonts w:hint="eastAsia"/>
          <w:lang w:val="en-US" w:eastAsia="zh-CN"/>
        </w:rPr>
      </w:pPr>
      <w:r>
        <w:rPr>
          <w:rFonts w:hint="eastAsia"/>
          <w:lang w:val="en-US" w:eastAsia="zh-CN"/>
        </w:rPr>
      </w:r>
      <w:r/>
    </w:p>
    <w:p>
      <w:pPr>
        <w:pStyle w:val="1307"/>
        <w:numPr>
          <w:ilvl w:val="0"/>
          <w:numId w:val="0"/>
        </w:numPr>
        <w:keepLines w:val="0"/>
        <w:keepNext w:val="0"/>
        <w:pageBreakBefore w:val="0"/>
        <w:spacing w:line="440" w:lineRule="exact"/>
        <w:rPr>
          <w:rStyle w:val="948"/>
          <w:rFonts w:hint="eastAsia" w:ascii="宋体" w:hAnsi="宋体" w:eastAsia="宋体" w:cs="宋体"/>
          <w:b/>
          <w:i w:val="0"/>
          <w:color w:val="auto"/>
          <w:spacing w:val="7"/>
          <w:sz w:val="24"/>
          <w:szCs w:val="24"/>
          <w:u w:val="none"/>
          <w:lang w:val="en-US" w:eastAsia="zh-CN" w:bidi="ar-SA"/>
        </w:rPr>
        <w:outlineLvl w:val="9"/>
      </w:pPr>
      <w:r>
        <w:rPr>
          <w:rStyle w:val="948"/>
          <w:rFonts w:hint="eastAsia" w:ascii="宋体" w:hAnsi="宋体" w:eastAsia="宋体" w:cs="宋体"/>
          <w:b/>
          <w:i w:val="0"/>
          <w:color w:val="auto"/>
          <w:spacing w:val="7"/>
          <w:sz w:val="24"/>
          <w:szCs w:val="24"/>
          <w:u w:val="none"/>
          <w:lang w:val="en-US" w:eastAsia="zh-CN" w:bidi="ar-SA"/>
        </w:rPr>
        <w:t xml:space="preserve">    三、商务条款</w:t>
      </w:r>
      <w:r/>
    </w:p>
    <w:p>
      <w:pPr>
        <w:pStyle w:val="1307"/>
        <w:numPr>
          <w:ilvl w:val="0"/>
          <w:numId w:val="0"/>
        </w:numPr>
        <w:ind w:firstLine="510"/>
        <w:keepLines w:val="0"/>
        <w:keepNext w:val="0"/>
        <w:pageBreakBefore w:val="0"/>
        <w:spacing w:line="440" w:lineRule="exact"/>
        <w:rPr>
          <w:rStyle w:val="948"/>
          <w:rFonts w:ascii="宋体" w:hAnsi="宋体" w:eastAsia="宋体" w:cs="宋体"/>
          <w:b/>
          <w:i w:val="0"/>
          <w:color w:val="auto"/>
          <w:spacing w:val="7"/>
          <w:sz w:val="24"/>
          <w:szCs w:val="24"/>
          <w:u w:val="none"/>
        </w:rPr>
        <w:outlineLvl w:val="9"/>
      </w:pPr>
      <w:r>
        <w:rPr>
          <w:rStyle w:val="948"/>
          <w:rFonts w:ascii="宋体" w:hAnsi="宋体" w:eastAsia="宋体" w:cs="宋体"/>
          <w:b/>
          <w:i w:val="0"/>
          <w:color w:val="auto"/>
          <w:spacing w:val="7"/>
          <w:sz w:val="24"/>
          <w:szCs w:val="24"/>
          <w:u w:val="none"/>
          <w:lang w:val="en-US" w:eastAsia="zh-CN" w:bidi="ar-SA"/>
        </w:rPr>
        <w:t xml:space="preserve">1</w:t>
      </w:r>
      <w:r>
        <w:rPr>
          <w:rStyle w:val="948"/>
          <w:rFonts w:hint="eastAsia" w:ascii="宋体" w:hAnsi="宋体" w:eastAsia="宋体" w:cs="宋体"/>
          <w:b/>
          <w:i w:val="0"/>
          <w:color w:val="auto"/>
          <w:spacing w:val="7"/>
          <w:sz w:val="24"/>
          <w:szCs w:val="24"/>
          <w:u w:val="none"/>
          <w:lang w:val="en-US" w:eastAsia="zh-CN" w:bidi="ar-SA"/>
        </w:rPr>
        <w:t xml:space="preserve">.</w:t>
      </w:r>
      <w:r>
        <w:rPr>
          <w:rStyle w:val="948"/>
          <w:rFonts w:ascii="宋体" w:hAnsi="宋体" w:eastAsia="宋体" w:cs="宋体"/>
          <w:b/>
          <w:i w:val="0"/>
          <w:color w:val="auto"/>
          <w:spacing w:val="7"/>
          <w:sz w:val="24"/>
          <w:szCs w:val="24"/>
          <w:u w:val="none"/>
          <w:lang w:val="en-US" w:eastAsia="zh-CN" w:bidi="ar-SA"/>
        </w:rPr>
        <w:t xml:space="preserve">服务期限</w:t>
      </w:r>
      <w:r/>
    </w:p>
    <w:p>
      <w:pPr>
        <w:pStyle w:val="1307"/>
        <w:ind w:firstLine="500"/>
        <w:keepLines w:val="0"/>
        <w:keepNext w:val="0"/>
        <w:pageBreakBefore w:val="0"/>
        <w:spacing w:line="440" w:lineRule="exact"/>
        <w:rPr>
          <w:rStyle w:val="948"/>
          <w:rFonts w:ascii="宋体" w:hAnsi="宋体" w:eastAsia="宋体" w:cs="宋体"/>
          <w:b w:val="0"/>
          <w:i/>
          <w:color w:val="auto"/>
          <w:spacing w:val="7"/>
          <w:sz w:val="24"/>
          <w:szCs w:val="24"/>
          <w:u w:val="single"/>
        </w:rPr>
        <w:outlineLvl w:val="9"/>
      </w:pPr>
      <w:r>
        <w:rPr>
          <w:rStyle w:val="948"/>
          <w:rFonts w:ascii="宋体" w:hAnsi="宋体" w:eastAsia="宋体" w:cs="宋体"/>
          <w:b w:val="0"/>
          <w:i/>
          <w:color w:val="auto"/>
          <w:spacing w:val="7"/>
          <w:sz w:val="24"/>
          <w:szCs w:val="24"/>
          <w:u w:val="single"/>
          <w:lang w:val="en-US" w:eastAsia="zh-CN" w:bidi="ar-SA"/>
        </w:rPr>
        <w:t xml:space="preserve">1.1服务期限</w:t>
      </w:r>
      <w:r/>
    </w:p>
    <w:p>
      <w:pPr>
        <w:pStyle w:val="1304"/>
        <w:ind w:firstLine="500"/>
        <w:spacing w:line="440" w:lineRule="exact"/>
        <w:rPr>
          <w:rStyle w:val="948"/>
          <w:rFonts w:hint="default" w:ascii="宋体" w:hAnsi="宋体" w:eastAsia="宋体" w:cs="宋体"/>
          <w:b w:val="0"/>
          <w:i/>
          <w:color w:val="auto"/>
          <w:spacing w:val="7"/>
          <w:sz w:val="24"/>
          <w:szCs w:val="24"/>
          <w:u w:val="single"/>
          <w:lang w:val="en-US" w:eastAsia="zh-CN" w:bidi="ar-SA"/>
        </w:rPr>
      </w:pPr>
      <w:r>
        <w:rPr>
          <w:rStyle w:val="948"/>
          <w:rFonts w:hint="eastAsia" w:ascii="宋体" w:hAnsi="宋体" w:eastAsia="宋体" w:cs="宋体"/>
          <w:b w:val="0"/>
          <w:i/>
          <w:color w:val="auto"/>
          <w:spacing w:val="7"/>
          <w:sz w:val="24"/>
          <w:szCs w:val="24"/>
          <w:u w:val="single"/>
          <w:lang w:val="en-US" w:eastAsia="zh-CN" w:bidi="ar-SA"/>
        </w:rPr>
        <w:t xml:space="preserve">12个月</w:t>
      </w:r>
      <w:r>
        <w:rPr>
          <w:rStyle w:val="948"/>
          <w:rFonts w:hint="default" w:ascii="宋体" w:hAnsi="宋体" w:eastAsia="宋体" w:cs="宋体"/>
          <w:b w:val="0"/>
          <w:i/>
          <w:color w:val="auto"/>
          <w:spacing w:val="7"/>
          <w:sz w:val="24"/>
          <w:szCs w:val="24"/>
          <w:u w:val="single"/>
          <w:lang w:val="en-US" w:eastAsia="zh-CN" w:bidi="ar-SA"/>
        </w:rPr>
        <w:t xml:space="preserve">。</w:t>
      </w:r>
      <w:r/>
    </w:p>
    <w:p>
      <w:pPr>
        <w:pStyle w:val="1307"/>
        <w:ind w:firstLine="500"/>
        <w:keepLines w:val="0"/>
        <w:keepNext w:val="0"/>
        <w:pageBreakBefore w:val="0"/>
        <w:spacing w:line="440" w:lineRule="exact"/>
        <w:rPr>
          <w:rStyle w:val="948"/>
          <w:rFonts w:ascii="宋体" w:hAnsi="宋体" w:eastAsia="宋体" w:cs="宋体"/>
          <w:b/>
          <w:i w:val="0"/>
          <w:color w:val="auto"/>
          <w:spacing w:val="7"/>
          <w:sz w:val="24"/>
          <w:szCs w:val="24"/>
          <w:u w:val="none"/>
        </w:rPr>
        <w:outlineLvl w:val="9"/>
      </w:pPr>
      <w:r>
        <w:rPr>
          <w:rStyle w:val="948"/>
          <w:rFonts w:ascii="宋体" w:hAnsi="宋体" w:eastAsia="宋体" w:cs="宋体"/>
          <w:b/>
          <w:i w:val="0"/>
          <w:color w:val="auto"/>
          <w:spacing w:val="7"/>
          <w:sz w:val="24"/>
          <w:szCs w:val="24"/>
          <w:u w:val="none"/>
          <w:lang w:val="en-US" w:eastAsia="zh-CN" w:bidi="ar-SA"/>
        </w:rPr>
        <w:t xml:space="preserve">2</w:t>
      </w:r>
      <w:r>
        <w:rPr>
          <w:rStyle w:val="948"/>
          <w:rFonts w:hint="eastAsia" w:ascii="宋体" w:hAnsi="宋体" w:eastAsia="宋体" w:cs="宋体"/>
          <w:b/>
          <w:i w:val="0"/>
          <w:color w:val="auto"/>
          <w:spacing w:val="7"/>
          <w:sz w:val="24"/>
          <w:szCs w:val="24"/>
          <w:u w:val="none"/>
          <w:lang w:val="en-US" w:eastAsia="zh-CN" w:bidi="ar-SA"/>
        </w:rPr>
        <w:t xml:space="preserve">.</w:t>
      </w:r>
      <w:r>
        <w:rPr>
          <w:rStyle w:val="948"/>
          <w:rFonts w:ascii="宋体" w:hAnsi="宋体" w:eastAsia="宋体" w:cs="宋体"/>
          <w:b/>
          <w:i w:val="0"/>
          <w:color w:val="auto"/>
          <w:spacing w:val="7"/>
          <w:sz w:val="24"/>
          <w:szCs w:val="24"/>
          <w:u w:val="none"/>
          <w:lang w:val="en-US" w:eastAsia="zh-CN" w:bidi="ar-SA"/>
        </w:rPr>
        <w:t xml:space="preserve">货款支付</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bookmarkStart w:id="223" w:name="EB46fc682c2c764bbdaed30f22794dcce7"/>
      <w:r/>
      <w:bookmarkEnd w:id="223"/>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304"/>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中标人按本合同内容合格的履行服务义务后，凭验收报告、正式发票到采购单位办理项目款结算手续。</w:t>
      </w:r>
      <w:r/>
    </w:p>
    <w:p>
      <w:pPr>
        <w:pStyle w:val="1304"/>
        <w:ind w:firstLine="500"/>
        <w:spacing w:line="360" w:lineRule="auto"/>
        <w:rPr>
          <w:rFonts w:ascii="宋体" w:hAnsi="宋体" w:eastAsia="宋体" w:cs="宋体"/>
          <w:i/>
          <w:iCs w:val="0"/>
          <w:color w:val="000000"/>
          <w:spacing w:val="0"/>
          <w:u w:val="single"/>
        </w:rPr>
      </w:pPr>
      <w:r>
        <w:rPr>
          <w:rFonts w:ascii="宋体" w:hAnsi="宋体" w:eastAsia="宋体" w:cs="宋体"/>
          <w:i/>
          <w:iCs w:val="0"/>
          <w:color w:val="000000"/>
          <w:spacing w:val="0"/>
          <w:u w:val="single"/>
        </w:rPr>
        <w:t xml:space="preserve">2.2、结付期限</w:t>
      </w:r>
      <w:r/>
    </w:p>
    <w:p>
      <w:pPr>
        <w:pStyle w:val="1304"/>
        <w:ind w:firstLine="500"/>
        <w:spacing w:line="360" w:lineRule="auto"/>
        <w:rPr>
          <w:rFonts w:hint="eastAsia" w:ascii="宋体" w:hAnsi="宋体" w:eastAsia="宋体" w:cs="宋体"/>
          <w:i/>
          <w:iCs w:val="0"/>
          <w:color w:val="000000"/>
          <w:spacing w:val="0"/>
          <w:u w:val="single"/>
        </w:rPr>
      </w:pPr>
      <w:r>
        <w:rPr>
          <w:rFonts w:hint="eastAsia" w:ascii="宋体" w:hAnsi="宋体" w:eastAsia="宋体" w:cs="宋体"/>
          <w:i/>
          <w:color w:val="000000"/>
          <w:spacing w:val="7"/>
          <w:sz w:val="24"/>
          <w:szCs w:val="24"/>
          <w:u w:val="single"/>
        </w:rPr>
        <w:t xml:space="preserve">合同签订生效后，采购人支付合同金额的10%作为预付款</w:t>
      </w:r>
      <w:r>
        <w:rPr>
          <w:rFonts w:hint="eastAsia" w:ascii="宋体" w:hAnsi="宋体" w:eastAsia="宋体" w:cs="宋体"/>
          <w:i/>
          <w:color w:val="000000"/>
          <w:spacing w:val="7"/>
          <w:sz w:val="24"/>
          <w:szCs w:val="24"/>
          <w:u w:val="single"/>
          <w:lang w:eastAsia="zh-CN"/>
        </w:rPr>
        <w:t xml:space="preserve">，</w:t>
      </w:r>
      <w:r>
        <w:rPr>
          <w:rFonts w:hint="eastAsia" w:ascii="宋体" w:hAnsi="宋体" w:eastAsia="宋体" w:cs="宋体"/>
          <w:i/>
          <w:color w:val="000000"/>
          <w:spacing w:val="7"/>
          <w:sz w:val="24"/>
          <w:szCs w:val="24"/>
          <w:u w:val="single"/>
        </w:rPr>
        <w:t xml:space="preserve">剩余合同款每三个月为一个结算周期，按照物业管理考核办法，考核结束后支付物业管理费</w:t>
      </w:r>
      <w:r>
        <w:rPr>
          <w:rFonts w:hint="eastAsia" w:ascii="宋体" w:hAnsi="宋体" w:eastAsia="宋体" w:cs="宋体"/>
          <w:i/>
          <w:color w:val="000000"/>
          <w:spacing w:val="7"/>
          <w:sz w:val="24"/>
          <w:szCs w:val="24"/>
          <w:u w:val="single"/>
          <w:lang w:eastAsia="zh-CN"/>
        </w:rPr>
        <w:t xml:space="preserve">。</w:t>
      </w:r>
      <w:r>
        <w:rPr>
          <w:rFonts w:hint="eastAsia" w:ascii="宋体" w:hAnsi="宋体" w:eastAsia="宋体" w:cs="宋体"/>
          <w:i/>
          <w:color w:val="000000"/>
          <w:spacing w:val="7"/>
          <w:sz w:val="24"/>
          <w:szCs w:val="24"/>
          <w:u w:val="single"/>
        </w:rPr>
        <w:t xml:space="preserve">合同履行结</w:t>
      </w:r>
      <w:r>
        <w:rPr>
          <w:rFonts w:hint="eastAsia" w:ascii="宋体" w:hAnsi="宋体" w:eastAsia="宋体" w:cs="宋体"/>
          <w:i/>
          <w:iCs w:val="0"/>
          <w:color w:val="000000"/>
          <w:spacing w:val="0"/>
          <w:u w:val="single"/>
        </w:rPr>
        <w:t xml:space="preserve">束，经验收合格退回履约保证金。（合同总价款2%）。</w:t>
      </w:r>
      <w:r/>
    </w:p>
    <w:p>
      <w:pPr>
        <w:pStyle w:val="1304"/>
        <w:ind w:firstLine="500"/>
        <w:spacing w:line="360" w:lineRule="auto"/>
        <w:rPr>
          <w:rFonts w:ascii="宋体" w:hAnsi="宋体" w:eastAsia="宋体" w:cs="宋体"/>
          <w:i/>
          <w:iCs w:val="0"/>
          <w:color w:val="000000"/>
          <w:spacing w:val="0"/>
          <w:u w:val="single"/>
        </w:rPr>
      </w:pPr>
      <w:r>
        <w:rPr>
          <w:rFonts w:ascii="宋体" w:hAnsi="宋体" w:eastAsia="宋体" w:cs="宋体"/>
          <w:i/>
          <w:iCs w:val="0"/>
          <w:color w:val="000000"/>
          <w:spacing w:val="0"/>
          <w:u w:val="single"/>
        </w:rPr>
        <w:t xml:space="preserve">2.</w:t>
      </w:r>
      <w:r>
        <w:rPr>
          <w:rFonts w:hint="eastAsia" w:ascii="宋体" w:hAnsi="宋体" w:eastAsia="宋体" w:cs="宋体"/>
          <w:i/>
          <w:iCs w:val="0"/>
          <w:color w:val="000000"/>
          <w:spacing w:val="0"/>
          <w:u w:val="single"/>
          <w:lang w:val="en-US" w:eastAsia="zh-CN"/>
        </w:rPr>
        <w:t xml:space="preserve">3</w:t>
      </w:r>
      <w:r>
        <w:rPr>
          <w:rFonts w:ascii="宋体" w:hAnsi="宋体" w:eastAsia="宋体" w:cs="宋体"/>
          <w:i/>
          <w:iCs w:val="0"/>
          <w:color w:val="000000"/>
          <w:spacing w:val="0"/>
          <w:u w:val="single"/>
        </w:rPr>
        <w:t xml:space="preserve">、</w:t>
      </w:r>
      <w:r>
        <w:rPr>
          <w:rFonts w:hint="eastAsia" w:ascii="宋体" w:hAnsi="宋体" w:eastAsia="宋体" w:cs="宋体"/>
          <w:i/>
          <w:iCs w:val="0"/>
          <w:color w:val="000000"/>
          <w:spacing w:val="0"/>
          <w:u w:val="single"/>
        </w:rPr>
        <w:t xml:space="preserve">结付标准：</w:t>
      </w:r>
      <w:r/>
    </w:p>
    <w:p>
      <w:pPr>
        <w:pStyle w:val="1304"/>
        <w:ind w:firstLine="500"/>
        <w:spacing w:line="360" w:lineRule="auto"/>
        <w:rPr>
          <w:rFonts w:ascii="宋体" w:hAnsi="宋体" w:eastAsia="宋体" w:cs="宋体"/>
          <w:i/>
          <w:iCs w:val="0"/>
          <w:color w:val="000000"/>
          <w:spacing w:val="0"/>
          <w:u w:val="single"/>
        </w:rPr>
      </w:pPr>
      <w:r>
        <w:rPr>
          <w:rFonts w:hint="eastAsia" w:ascii="宋体" w:hAnsi="宋体" w:eastAsia="宋体" w:cs="宋体"/>
          <w:i/>
          <w:iCs w:val="0"/>
          <w:color w:val="000000"/>
          <w:spacing w:val="0"/>
          <w:u w:val="single"/>
        </w:rPr>
        <w:t xml:space="preserve">考核领导小组每季度召开一次考核会议，确定考核结果。考核得分为90以上的（含90分）不扣款，考核得分低于90 分高于85分（含85分）扣除季度合同金额的5%，考核得分低于85 分高于80分（含80分）扣除季度合同金额的10%，考核得分低于80分的扣除季度合同金额的20%。所有扣分项目物业公司均应在限期内整改到位，整改不到位的每一项惩罚性加扣物业管理费1000元。</w:t>
      </w:r>
      <w:r/>
    </w:p>
    <w:p>
      <w:pPr>
        <w:pStyle w:val="1304"/>
        <w:ind w:firstLine="500"/>
        <w:spacing w:line="360" w:lineRule="auto"/>
        <w:rPr>
          <w:rFonts w:ascii="宋体" w:hAnsi="宋体" w:eastAsia="宋体" w:cs="宋体"/>
          <w:i/>
          <w:iCs w:val="0"/>
          <w:color w:val="000000"/>
          <w:spacing w:val="0"/>
          <w:u w:val="single"/>
        </w:rPr>
      </w:pPr>
      <w:r>
        <w:rPr>
          <w:rFonts w:hint="eastAsia" w:ascii="宋体" w:hAnsi="宋体" w:eastAsia="宋体" w:cs="宋体"/>
          <w:i/>
          <w:iCs w:val="0"/>
          <w:color w:val="000000"/>
          <w:spacing w:val="0"/>
          <w:u w:val="single"/>
        </w:rPr>
        <w:t xml:space="preserve">如发生连续二个季度考核得分低于80分的，</w:t>
      </w:r>
      <w:r>
        <w:rPr>
          <w:rFonts w:hint="eastAsia" w:ascii="宋体" w:hAnsi="宋体" w:eastAsia="宋体" w:cs="宋体"/>
          <w:i/>
          <w:iCs w:val="0"/>
          <w:color w:val="000000"/>
          <w:spacing w:val="0"/>
          <w:u w:val="single"/>
          <w:lang w:val="en-US" w:eastAsia="zh-CN"/>
        </w:rPr>
        <w:t xml:space="preserve">采购人</w:t>
      </w:r>
      <w:r>
        <w:rPr>
          <w:rFonts w:hint="eastAsia" w:ascii="宋体" w:hAnsi="宋体" w:eastAsia="宋体" w:cs="宋体"/>
          <w:i/>
          <w:iCs w:val="0"/>
          <w:color w:val="000000"/>
          <w:spacing w:val="0"/>
          <w:u w:val="single"/>
        </w:rPr>
        <w:t xml:space="preserve">有权终止合同</w:t>
      </w:r>
      <w:r>
        <w:rPr>
          <w:rFonts w:hint="eastAsia" w:ascii="宋体" w:hAnsi="宋体" w:eastAsia="宋体" w:cs="宋体"/>
          <w:i/>
          <w:iCs w:val="0"/>
          <w:color w:val="000000"/>
          <w:spacing w:val="0"/>
          <w:u w:val="single"/>
          <w:lang w:eastAsia="zh-CN"/>
        </w:rPr>
        <w:t xml:space="preserve">，</w:t>
      </w:r>
      <w:r>
        <w:rPr>
          <w:rFonts w:hint="eastAsia" w:ascii="宋体" w:hAnsi="宋体" w:eastAsia="宋体" w:cs="宋体"/>
          <w:i/>
          <w:iCs w:val="0"/>
          <w:color w:val="000000"/>
          <w:spacing w:val="0"/>
          <w:u w:val="single"/>
        </w:rPr>
        <w:t xml:space="preserve">乙方无条件按甲方要求办理移交、退场手续。</w:t>
      </w:r>
      <w:r/>
    </w:p>
    <w:p>
      <w:pPr>
        <w:pStyle w:val="758"/>
        <w:rPr>
          <w:rFonts w:hint="eastAsia"/>
        </w:rPr>
      </w:pPr>
      <w:r>
        <w:rPr>
          <w:rFonts w:hint="eastAsia"/>
        </w:rPr>
      </w:r>
      <w:r/>
    </w:p>
    <w:p>
      <w:pPr>
        <w:ind w:firstLine="510"/>
        <w:jc w:val="left"/>
        <w:keepLines w:val="0"/>
        <w:keepNext w:val="0"/>
        <w:pageBreakBefore w:val="0"/>
        <w:spacing w:line="44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4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人民币</w:t>
      </w:r>
      <w:r/>
    </w:p>
    <w:p>
      <w:pPr>
        <w:ind w:firstLine="510"/>
        <w:jc w:val="left"/>
        <w:keepLines w:val="0"/>
        <w:keepNext w:val="0"/>
        <w:pageBreakBefore w:val="0"/>
        <w:spacing w:line="440" w:lineRule="exact"/>
        <w:widowControl/>
        <w:rPr>
          <w:rFonts w:hint="eastAsia" w:ascii="宋体" w:hAnsi="宋体" w:eastAsia="宋体" w:cs="宋体"/>
          <w:b/>
          <w:color w:val="auto"/>
          <w:spacing w:val="7"/>
          <w:sz w:val="24"/>
          <w:szCs w:val="24"/>
          <w:lang w:val="en-US" w:eastAsia="zh-CN"/>
        </w:rPr>
      </w:pPr>
      <w:r>
        <w:rPr>
          <w:rFonts w:hint="eastAsia" w:ascii="宋体" w:hAnsi="宋体" w:eastAsia="宋体" w:cs="宋体"/>
          <w:b/>
          <w:color w:val="auto"/>
          <w:spacing w:val="7"/>
          <w:sz w:val="24"/>
          <w:szCs w:val="24"/>
          <w:lang w:val="en-US" w:eastAsia="zh-CN"/>
        </w:rPr>
      </w:r>
      <w:r/>
    </w:p>
    <w:p>
      <w:pPr>
        <w:pStyle w:val="1307"/>
        <w:numPr>
          <w:ilvl w:val="0"/>
          <w:numId w:val="0"/>
        </w:numPr>
        <w:keepLines w:val="0"/>
        <w:keepNext w:val="0"/>
        <w:pageBreakBefore w:val="0"/>
        <w:spacing w:line="440" w:lineRule="exact"/>
        <w:rPr>
          <w:rStyle w:val="948"/>
          <w:rFonts w:hint="eastAsia" w:ascii="宋体" w:hAnsi="宋体" w:eastAsia="宋体" w:cs="宋体"/>
          <w:b/>
          <w:i w:val="0"/>
          <w:color w:val="auto"/>
          <w:spacing w:val="7"/>
          <w:sz w:val="24"/>
          <w:szCs w:val="24"/>
          <w:u w:val="none"/>
          <w:lang w:val="en-US" w:eastAsia="zh-CN" w:bidi="ar-SA"/>
        </w:rPr>
        <w:outlineLvl w:val="9"/>
      </w:pPr>
      <w:r>
        <w:rPr>
          <w:rStyle w:val="948"/>
          <w:rFonts w:hint="eastAsia" w:ascii="宋体" w:hAnsi="宋体" w:eastAsia="宋体" w:cs="宋体"/>
          <w:b/>
          <w:i w:val="0"/>
          <w:color w:val="auto"/>
          <w:spacing w:val="7"/>
          <w:sz w:val="24"/>
          <w:szCs w:val="24"/>
          <w:u w:val="none"/>
          <w:lang w:val="en-US" w:eastAsia="zh-CN" w:bidi="ar-SA"/>
        </w:rPr>
        <w:t xml:space="preserve">四、考核表</w:t>
      </w:r>
      <w:r/>
    </w:p>
    <w:tbl>
      <w:tblPr>
        <w:tblStyle w:val="757"/>
        <w:tblpPr w:horzAnchor="page" w:tblpX="1654" w:vertAnchor="text" w:tblpY="686" w:leftFromText="96" w:topFromText="240" w:rightFromText="0" w:bottomFromText="240"/>
        <w:tblW w:w="8860" w:type="dxa"/>
        <w:tblInd w:w="0" w:type="dxa"/>
        <w:tblLayout w:type="autofit"/>
        <w:tblCellMar>
          <w:left w:w="15" w:type="dxa"/>
          <w:top w:w="15" w:type="dxa"/>
          <w:right w:w="15" w:type="dxa"/>
          <w:bottom w:w="15" w:type="dxa"/>
        </w:tblCellMar>
        <w:tblLook w:val="04A0" w:firstRow="1" w:lastRow="0" w:firstColumn="1" w:lastColumn="0" w:noHBand="0" w:noVBand="1"/>
      </w:tblPr>
      <w:tblGrid>
        <w:gridCol w:w="1053"/>
        <w:gridCol w:w="1354"/>
        <w:gridCol w:w="5327"/>
        <w:gridCol w:w="1126"/>
      </w:tblGrid>
      <w:tr>
        <w:trPr>
          <w:trHeight w:val="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54"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细化</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考核内容和标准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扣加分（+/-）</w:t>
            </w:r>
            <w:r/>
          </w:p>
        </w:tc>
      </w:tr>
      <w:tr>
        <w:trPr>
          <w:trHeight w:val="696"/>
        </w:trPr>
        <w:tc>
          <w:tcPr>
            <w:tcBorders>
              <w:left w:val="single" w:color="808080" w:sz="8" w:space="0"/>
              <w:bottom w:val="single" w:color="808080" w:sz="8" w:space="0"/>
              <w:right w:val="single" w:color="808080" w:sz="8" w:space="0"/>
            </w:tcBorders>
            <w:tcMar>
              <w:left w:w="108" w:type="dxa"/>
              <w:top w:w="0" w:type="dxa"/>
              <w:right w:w="108" w:type="dxa"/>
              <w:bottom w:w="0" w:type="dxa"/>
            </w:tcMar>
            <w:tcW w:w="1053"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卫生保洁服务</w:t>
            </w:r>
            <w:r>
              <w:rPr>
                <w:rFonts w:hint="eastAsia" w:cs="宋体" w:asciiTheme="minorEastAsia" w:hAnsiTheme="minorEastAsia" w:eastAsiaTheme="minorEastAsia"/>
                <w:bCs/>
                <w:color w:val="auto"/>
                <w:sz w:val="21"/>
                <w:szCs w:val="21"/>
                <w:highlight w:val="none"/>
                <w:lang w:val="en-US" w:eastAsia="zh-CN"/>
              </w:rPr>
              <w:t xml:space="preserve">5</w:t>
            </w:r>
            <w:r>
              <w:rPr>
                <w:rFonts w:cs="宋体" w:asciiTheme="minorEastAsia" w:hAnsiTheme="minorEastAsia" w:eastAsiaTheme="minorEastAsia"/>
                <w:bCs/>
                <w:color w:val="auto"/>
                <w:sz w:val="21"/>
                <w:szCs w:val="21"/>
                <w:highlight w:val="none"/>
              </w:rPr>
              <w:t xml:space="preserve">0分</w:t>
            </w:r>
            <w:r/>
          </w:p>
        </w:tc>
        <w:tc>
          <w:tcPr>
            <w:tcBorders>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公共区域、外场地</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jc w:val="both"/>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1、巡视保洁，做到地面清洁无灰尘、杂物、水迹、未达到要求的每处扣 0.1分。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jc w:val="both"/>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2</w:t>
            </w:r>
            <w:r>
              <w:rPr>
                <w:rFonts w:cs="宋体" w:asciiTheme="minorEastAsia" w:hAnsiTheme="minorEastAsia" w:eastAsiaTheme="minorEastAsia"/>
                <w:color w:val="auto"/>
                <w:sz w:val="21"/>
                <w:szCs w:val="21"/>
                <w:highlight w:val="none"/>
              </w:rPr>
              <w:t xml:space="preserve">、巡视保洁，做到垃圾桶外观清洁，烟头清理及时（不超过 4 个），垃圾袋倾倒及时无积存垃圾（垃圾积存不可超过桶的 2/3），垃圾日产日清，分类投放。未达到要求的每处扣 0.1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3</w:t>
            </w:r>
            <w:r>
              <w:rPr>
                <w:rFonts w:cs="宋体" w:asciiTheme="minorEastAsia" w:hAnsiTheme="minorEastAsia" w:eastAsiaTheme="minorEastAsia"/>
                <w:color w:val="auto"/>
                <w:sz w:val="21"/>
                <w:szCs w:val="21"/>
                <w:highlight w:val="none"/>
              </w:rPr>
              <w:t xml:space="preserve">、每日 2 次保洁外场地，地面做到无烟头、纸屑、无杂草、无堆放杂物；配合定期除四害工作，做到无滋生源. 未达到要求的每处、次扣 0.3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4</w:t>
            </w:r>
            <w:r>
              <w:rPr>
                <w:rFonts w:cs="宋体" w:asciiTheme="minorEastAsia" w:hAnsiTheme="minorEastAsia" w:eastAsiaTheme="minorEastAsia"/>
                <w:color w:val="auto"/>
                <w:sz w:val="21"/>
                <w:szCs w:val="21"/>
                <w:highlight w:val="none"/>
              </w:rPr>
              <w:t xml:space="preserve">、每日 1 次对开关、插座进行清洁，做到无污迹，物品清洁摆放端正统一。未达到要求的每处、次扣 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5</w:t>
            </w:r>
            <w:r>
              <w:rPr>
                <w:rFonts w:cs="宋体" w:asciiTheme="minorEastAsia" w:hAnsiTheme="minorEastAsia" w:eastAsiaTheme="minorEastAsia"/>
                <w:color w:val="auto"/>
                <w:sz w:val="21"/>
                <w:szCs w:val="21"/>
                <w:highlight w:val="none"/>
              </w:rPr>
              <w:t xml:space="preserve">、每周 1 次对消防箱（栓）等消防设备外观进行清洁，做到无积灰。未达到要求的每处、次扣 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6</w:t>
            </w:r>
            <w:r>
              <w:rPr>
                <w:rFonts w:cs="宋体" w:asciiTheme="minorEastAsia" w:hAnsiTheme="minorEastAsia" w:eastAsiaTheme="minorEastAsia"/>
                <w:color w:val="auto"/>
                <w:sz w:val="21"/>
                <w:szCs w:val="21"/>
                <w:highlight w:val="none"/>
              </w:rPr>
              <w:t xml:space="preserve">、做好所有废弃物和垃圾的收集、分类和清理外运；对未达到要求的每处、次扣 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Mar>
              <w:left w:w="108" w:type="dxa"/>
              <w:top w:w="0" w:type="dxa"/>
              <w:right w:w="108" w:type="dxa"/>
              <w:bottom w:w="0" w:type="dxa"/>
            </w:tcMar>
            <w:tcW w:w="1053"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bCs/>
                <w:color w:val="auto"/>
                <w:sz w:val="21"/>
                <w:szCs w:val="21"/>
                <w:highlight w:val="none"/>
                <w:lang w:val="en-US" w:eastAsia="zh-CN"/>
              </w:rPr>
              <w:t xml:space="preserve">秩序</w:t>
            </w:r>
            <w:r>
              <w:rPr>
                <w:rFonts w:hint="eastAsia" w:cs="宋体" w:asciiTheme="minorEastAsia" w:hAnsiTheme="minorEastAsia" w:eastAsiaTheme="minorEastAsia"/>
                <w:bCs/>
                <w:color w:val="auto"/>
                <w:sz w:val="21"/>
                <w:szCs w:val="21"/>
                <w:highlight w:val="none"/>
              </w:rPr>
              <w:t xml:space="preserve">服务</w:t>
            </w:r>
            <w:r>
              <w:rPr>
                <w:rFonts w:cs="宋体" w:asciiTheme="minorEastAsia" w:hAnsiTheme="minorEastAsia" w:eastAsiaTheme="minorEastAsia"/>
                <w:bCs/>
                <w:color w:val="auto"/>
                <w:sz w:val="21"/>
                <w:szCs w:val="21"/>
                <w:highlight w:val="none"/>
              </w:rPr>
              <w:t xml:space="preserve">30分</w:t>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门卫安保</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1、按照甲方要求做好值班工作，不得脱岗。发现脱岗的按人次扣 0.3分。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2</w:t>
            </w:r>
            <w:r>
              <w:rPr>
                <w:rFonts w:cs="宋体" w:asciiTheme="minorEastAsia" w:hAnsiTheme="minorEastAsia" w:eastAsiaTheme="minorEastAsia"/>
                <w:color w:val="auto"/>
                <w:sz w:val="21"/>
                <w:szCs w:val="21"/>
                <w:highlight w:val="none"/>
              </w:rPr>
              <w:t xml:space="preserve">、做到外来人员进出登记率 100%。外来人员进出首先要文明接待，，并严格执行登记制度，否则不允许进入。未按照要求做到的每人次扣 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3</w:t>
            </w:r>
            <w:r>
              <w:rPr>
                <w:rFonts w:cs="宋体" w:asciiTheme="minorEastAsia" w:hAnsiTheme="minorEastAsia" w:eastAsiaTheme="minorEastAsia"/>
                <w:color w:val="auto"/>
                <w:sz w:val="21"/>
                <w:szCs w:val="21"/>
                <w:highlight w:val="none"/>
              </w:rPr>
              <w:t xml:space="preserve">、外来车辆进出检查登记率 100%。车辆进出时，门卫</w:t>
            </w:r>
            <w:r>
              <w:rPr>
                <w:rFonts w:hint="eastAsia" w:cs="宋体" w:asciiTheme="minorEastAsia" w:hAnsiTheme="minorEastAsia" w:eastAsiaTheme="minorEastAsia"/>
                <w:color w:val="auto"/>
                <w:sz w:val="21"/>
                <w:szCs w:val="21"/>
                <w:highlight w:val="none"/>
              </w:rPr>
              <w:t xml:space="preserve">安保人员</w:t>
            </w:r>
            <w:r>
              <w:rPr>
                <w:rFonts w:cs="宋体" w:asciiTheme="minorEastAsia" w:hAnsiTheme="minorEastAsia" w:eastAsiaTheme="minorEastAsia"/>
                <w:color w:val="auto"/>
                <w:sz w:val="21"/>
                <w:szCs w:val="21"/>
                <w:highlight w:val="none"/>
              </w:rPr>
              <w:t xml:space="preserve">要规范放行，车辆有序停放。未按照要求做到的每辆次扣 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740"/>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eastAsia="zh-CN"/>
              </w:rPr>
              <w:t xml:space="preserve">管理员</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1、每天做好</w:t>
            </w:r>
            <w:r>
              <w:rPr>
                <w:rFonts w:hint="eastAsia" w:cs="宋体" w:asciiTheme="minorEastAsia" w:hAnsiTheme="minorEastAsia" w:eastAsiaTheme="minorEastAsia"/>
                <w:color w:val="auto"/>
                <w:sz w:val="21"/>
                <w:szCs w:val="21"/>
                <w:highlight w:val="none"/>
                <w:lang w:eastAsia="zh-CN"/>
              </w:rPr>
              <w:t xml:space="preserve">各点位的日常</w:t>
            </w:r>
            <w:r>
              <w:rPr>
                <w:rFonts w:cs="宋体" w:asciiTheme="minorEastAsia" w:hAnsiTheme="minorEastAsia" w:eastAsiaTheme="minorEastAsia"/>
                <w:color w:val="auto"/>
                <w:sz w:val="21"/>
                <w:szCs w:val="21"/>
                <w:highlight w:val="none"/>
              </w:rPr>
              <w:t xml:space="preserve">工作</w:t>
            </w:r>
            <w:r>
              <w:rPr>
                <w:rFonts w:hint="eastAsia" w:cs="宋体" w:asciiTheme="minorEastAsia" w:hAnsiTheme="minorEastAsia" w:eastAsiaTheme="minorEastAsia"/>
                <w:color w:val="auto"/>
                <w:sz w:val="21"/>
                <w:szCs w:val="21"/>
                <w:highlight w:val="none"/>
                <w:lang w:eastAsia="zh-CN"/>
              </w:rPr>
              <w:t xml:space="preserve">并做好</w:t>
            </w:r>
            <w:r>
              <w:rPr>
                <w:rFonts w:cs="宋体" w:asciiTheme="minorEastAsia" w:hAnsiTheme="minorEastAsia" w:eastAsiaTheme="minorEastAsia"/>
                <w:color w:val="auto"/>
                <w:sz w:val="21"/>
                <w:szCs w:val="21"/>
                <w:highlight w:val="none"/>
              </w:rPr>
              <w:t xml:space="preserve">记录，发现可疑情况要及时汇报、处理，预防各类事故案件的发生。未每天按序登记记录的，扣 0.2 分；应发现未发现可疑情况的，扣 0.2 分；发现可疑情况后未及时汇报、处理的，扣 0.2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2、消控岗人员必须持证上岗，能熟练掌握各种设备的操作技能。未达到要求的每人次扣 0.5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392"/>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消防设备设施检查</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1、每周对消防设施进行安全检查。消防栓：无漏、无锈蚀，开闭灵活。消防带：无破损，带柜完好。未按期进行检查的，每次扣 0.2 分；未达到检查要求的每处扣 0.1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2、每月对灭火器进行安全检查。灭火器具放置合理，无缺失、无过期的药剂，表面清洁，器具 100%完好。未达到要求的每处扣 0.2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3、协助专业维保对消防设施、报警通讯设备等进行测试、维保。未做好维保协助工作的，每处、次扣 0.2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其他要求</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1、按照要求做好重大接待活动系列安保工作。未按照要求做到的每次扣 0.2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2、未按照规定流程进行巡查、监控，发生偷窃或其他破坏正常秩序情况的，除按合同规定进行补偿外，另根据情节轻重进行扣分，最低扣 0.2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3、事故发生后 3 分钟内应到达，保护现场，制止纠纷，疏导交通，及时报案。未按照规定流程处理的每次扣 0.3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816"/>
        </w:trPr>
        <w:tc>
          <w:tcPr>
            <w:tcBorders>
              <w:left w:val="single" w:color="808080" w:sz="8" w:space="0"/>
              <w:bottom w:val="single" w:color="808080" w:sz="8" w:space="0"/>
              <w:right w:val="single" w:color="808080" w:sz="8" w:space="0"/>
            </w:tcBorders>
            <w:tcMar>
              <w:left w:w="108" w:type="dxa"/>
              <w:top w:w="0" w:type="dxa"/>
              <w:right w:w="108" w:type="dxa"/>
              <w:bottom w:w="0" w:type="dxa"/>
            </w:tcMar>
            <w:tcW w:w="1053"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其他部分20分</w:t>
            </w:r>
            <w:r/>
          </w:p>
        </w:tc>
        <w:tc>
          <w:tcPr>
            <w:tcBorders>
              <w:bottom w:val="single" w:color="808080" w:sz="8" w:space="0"/>
              <w:right w:val="single" w:color="808080" w:sz="8" w:space="0"/>
            </w:tcBorders>
            <w:tcMar>
              <w:left w:w="108" w:type="dxa"/>
              <w:top w:w="0" w:type="dxa"/>
              <w:right w:w="108" w:type="dxa"/>
              <w:bottom w:w="0" w:type="dxa"/>
            </w:tcMar>
            <w:tcW w:w="1354"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各类制度</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根据应标文件、合同的承诺，各项制度是否健全；物业相关人员条件是否符合项目需求中的规定。未按要求做到的每次扣 0.5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台账记录</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1、各部门的工作台帐记录是否及时、齐全。未按要求做到的每项扣0.1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2、物业工作有安排，内部检查考核有记录。未按要求做到的每项扣0.1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满意度调查</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1、按季度对项目进行《服务满意度调查表》测评 ，业主满意率在9</w:t>
            </w:r>
            <w:r>
              <w:rPr>
                <w:rFonts w:hint="eastAsia" w:cs="宋体" w:asciiTheme="minorEastAsia" w:hAnsiTheme="minorEastAsia" w:eastAsiaTheme="minorEastAsia"/>
                <w:color w:val="auto"/>
                <w:sz w:val="21"/>
                <w:szCs w:val="21"/>
                <w:highlight w:val="none"/>
                <w:lang w:val="en-US" w:eastAsia="zh-CN"/>
              </w:rPr>
              <w:t xml:space="preserve">0</w:t>
            </w:r>
            <w:r>
              <w:rPr>
                <w:rFonts w:cs="宋体" w:asciiTheme="minorEastAsia" w:hAnsiTheme="minorEastAsia" w:eastAsiaTheme="minorEastAsia"/>
                <w:color w:val="auto"/>
                <w:sz w:val="21"/>
                <w:szCs w:val="21"/>
                <w:highlight w:val="none"/>
              </w:rPr>
              <w:t xml:space="preserve">%以上。未按要求做到的每项扣 0.5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2、投诉处理、回访率 100%；服务对象投诉及时处理、汇报，并进行及时回访。每低一个点扣 0.5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应急处理</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1、突发事件应急处理方案执行是否按规定操作（可按不符规定处累计扣分）。未按要求做到的每处扣 0.1 分。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740"/>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spacing w:line="240" w:lineRule="atLeast"/>
              <w:rPr>
                <w:color w:val="auto"/>
                <w:highlight w:val="none"/>
              </w:rPr>
            </w:pPr>
            <w:r>
              <w:rPr>
                <w:rFonts w:cs="宋体" w:asciiTheme="minorEastAsia" w:hAnsiTheme="minorEastAsia" w:eastAsiaTheme="minorEastAsia"/>
                <w:color w:val="auto"/>
                <w:szCs w:val="21"/>
                <w:highlight w:val="none"/>
              </w:rPr>
              <w:t xml:space="preserve">2、制定各类突发事件应急处理方案，各类应急方案每年至少演练一次。主要包括：火灾、</w:t>
            </w:r>
            <w:r>
              <w:rPr>
                <w:rFonts w:hint="eastAsia" w:cs="宋体" w:asciiTheme="minorEastAsia" w:hAnsiTheme="minorEastAsia" w:eastAsiaTheme="minorEastAsia"/>
                <w:color w:val="auto"/>
                <w:szCs w:val="21"/>
                <w:highlight w:val="none"/>
              </w:rPr>
              <w:t xml:space="preserve">地震、</w:t>
            </w:r>
            <w:r>
              <w:rPr>
                <w:rFonts w:cs="宋体" w:asciiTheme="minorEastAsia" w:hAnsiTheme="minorEastAsia" w:eastAsiaTheme="minorEastAsia"/>
                <w:color w:val="auto"/>
                <w:szCs w:val="21"/>
                <w:highlight w:val="none"/>
              </w:rPr>
              <w:t xml:space="preserve">台风、</w:t>
            </w:r>
            <w:r>
              <w:rPr>
                <w:rFonts w:hint="eastAsia" w:cs="宋体" w:asciiTheme="minorEastAsia" w:hAnsiTheme="minorEastAsia" w:eastAsiaTheme="minorEastAsia"/>
                <w:color w:val="auto"/>
                <w:szCs w:val="21"/>
                <w:highlight w:val="none"/>
              </w:rPr>
              <w:t xml:space="preserve">暴雨等自然灾害处理预案；夜间盗抢</w:t>
            </w:r>
            <w:r>
              <w:rPr>
                <w:rFonts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rPr>
              <w:t xml:space="preserve">突发恶性事件、</w:t>
            </w:r>
            <w:r>
              <w:rPr>
                <w:rFonts w:cs="宋体" w:asciiTheme="minorEastAsia" w:hAnsiTheme="minorEastAsia" w:eastAsiaTheme="minorEastAsia"/>
                <w:color w:val="auto"/>
                <w:szCs w:val="21"/>
                <w:highlight w:val="none"/>
              </w:rPr>
              <w:t xml:space="preserve">斗殴闹事处理</w:t>
            </w:r>
            <w:r>
              <w:rPr>
                <w:rFonts w:hint="eastAsia" w:cs="宋体" w:asciiTheme="minorEastAsia" w:hAnsiTheme="minorEastAsia" w:eastAsiaTheme="minorEastAsia"/>
                <w:color w:val="auto"/>
                <w:szCs w:val="21"/>
                <w:highlight w:val="none"/>
              </w:rPr>
              <w:t xml:space="preserve">预案</w:t>
            </w:r>
            <w:r>
              <w:rPr>
                <w:rFonts w:cs="宋体" w:asciiTheme="minorEastAsia" w:hAnsiTheme="minorEastAsia" w:eastAsiaTheme="minorEastAsia"/>
                <w:color w:val="auto"/>
                <w:szCs w:val="21"/>
                <w:highlight w:val="none"/>
              </w:rPr>
              <w:t xml:space="preserve">等</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未按要求做到的每项扣 0.5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696"/>
        </w:trPr>
        <w:tc>
          <w:tcPr>
            <w:tcBorders>
              <w:left w:val="single" w:color="808080" w:sz="8" w:space="0"/>
              <w:bottom w:val="single" w:color="808080" w:sz="8" w:space="0"/>
              <w:right w:val="single" w:color="808080" w:sz="8" w:space="0"/>
            </w:tcBorders>
            <w:tcMar>
              <w:left w:w="108" w:type="dxa"/>
              <w:top w:w="0" w:type="dxa"/>
              <w:right w:w="108" w:type="dxa"/>
              <w:bottom w:w="0" w:type="dxa"/>
            </w:tcMar>
            <w:tcW w:w="1053"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评优服务加分事项</w:t>
            </w:r>
            <w:r/>
          </w:p>
        </w:tc>
        <w:tc>
          <w:tcPr>
            <w:tcBorders>
              <w:bottom w:val="single" w:color="808080" w:sz="8" w:space="0"/>
              <w:right w:val="single" w:color="808080" w:sz="8" w:space="0"/>
            </w:tcBorders>
            <w:tcMar>
              <w:left w:w="108" w:type="dxa"/>
              <w:top w:w="0" w:type="dxa"/>
              <w:right w:w="108" w:type="dxa"/>
              <w:bottom w:w="0" w:type="dxa"/>
            </w:tcMar>
            <w:tcW w:w="1354" w:type="dxa"/>
            <w:vAlign w:val="center"/>
            <w:vMerge w:val="restart"/>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1、物业员工在物业管理中为保护资产、物资及人身安全，见义勇为，贡献杰出的，每人次加 1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348"/>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2、物业员工在物业管理中有拾金不昧行为的，每人次加 0.2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1044"/>
        </w:trPr>
        <w:tc>
          <w:tcPr>
            <w:tcBorders>
              <w:left w:val="single" w:color="808080" w:sz="8" w:space="0"/>
              <w:bottom w:val="single" w:color="808080" w:sz="8" w:space="0"/>
              <w:right w:val="single" w:color="808080" w:sz="8" w:space="0"/>
            </w:tcBorders>
            <w:tcW w:w="1053"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W w:w="1354" w:type="dxa"/>
            <w:vAlign w:val="center"/>
            <w:vMerge w:val="continue"/>
            <w:textDirection w:val="lrTb"/>
            <w:noWrap/>
          </w:tcPr>
          <w:p>
            <w:pPr>
              <w:pStyle w:val="1305"/>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3、在物业管理项目范围外，积极主动协助</w:t>
            </w:r>
            <w:r>
              <w:rPr>
                <w:rFonts w:hint="eastAsia" w:cs="宋体" w:asciiTheme="minorEastAsia" w:hAnsiTheme="minorEastAsia" w:eastAsiaTheme="minorEastAsia"/>
                <w:color w:val="auto"/>
                <w:sz w:val="21"/>
                <w:szCs w:val="21"/>
                <w:highlight w:val="none"/>
                <w:lang w:eastAsia="zh-CN"/>
              </w:rPr>
              <w:t xml:space="preserve">建设管理办公室房屋征收岗位</w:t>
            </w:r>
            <w:r>
              <w:rPr>
                <w:rFonts w:cs="宋体" w:asciiTheme="minorEastAsia" w:hAnsiTheme="minorEastAsia" w:eastAsiaTheme="minorEastAsia"/>
                <w:color w:val="auto"/>
                <w:sz w:val="21"/>
                <w:szCs w:val="21"/>
                <w:highlight w:val="none"/>
              </w:rPr>
              <w:t xml:space="preserve">完成重大工作事项，根据实际情况，由考核领导小组商议决定加分，但不得高于 2 分。</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r>
      <w:tr>
        <w:trPr>
          <w:trHeight w:val="408"/>
        </w:trPr>
        <w:tc>
          <w:tcPr>
            <w:tcBorders>
              <w:left w:val="single" w:color="808080" w:sz="8" w:space="0"/>
              <w:bottom w:val="single" w:color="808080" w:sz="8" w:space="0"/>
              <w:right w:val="single" w:color="808080" w:sz="8" w:space="0"/>
            </w:tcBorders>
            <w:tcMar>
              <w:left w:w="108" w:type="dxa"/>
              <w:top w:w="0" w:type="dxa"/>
              <w:right w:w="108" w:type="dxa"/>
              <w:bottom w:w="0" w:type="dxa"/>
            </w:tcMar>
            <w:tcW w:w="1053"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备注</w:t>
            </w:r>
            <w:r/>
          </w:p>
        </w:tc>
        <w:tc>
          <w:tcPr>
            <w:tcBorders>
              <w:bottom w:val="single" w:color="808080" w:sz="8" w:space="0"/>
              <w:right w:val="single" w:color="808080" w:sz="8" w:space="0"/>
            </w:tcBorders>
            <w:tcMar>
              <w:left w:w="108" w:type="dxa"/>
              <w:top w:w="0" w:type="dxa"/>
              <w:right w:w="108" w:type="dxa"/>
              <w:bottom w:w="0" w:type="dxa"/>
            </w:tcMar>
            <w:tcW w:w="1354" w:type="dxa"/>
            <w:vAlign w:val="center"/>
            <w:textDirection w:val="lrTb"/>
            <w:noWrap/>
          </w:tcPr>
          <w:p>
            <w:pPr>
              <w:pStyle w:val="1305"/>
              <w:jc w:val="center"/>
              <w:rPr>
                <w:rFonts w:asciiTheme="minorEastAsia" w:hAnsiTheme="minorEastAsia" w:eastAsiaTheme="minorEastAsia"/>
                <w:color w:val="auto"/>
                <w:sz w:val="21"/>
                <w:szCs w:val="21"/>
                <w:highlight w:val="none"/>
              </w:rPr>
            </w:pPr>
            <w:r>
              <w:rPr>
                <w:rFonts w:cs="宋体" w:asciiTheme="minorEastAsia" w:hAnsiTheme="minorEastAsia" w:eastAsiaTheme="minorEastAsia"/>
                <w:bCs/>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5327" w:type="dxa"/>
            <w:vAlign w:val="center"/>
            <w:textDirection w:val="lrTb"/>
            <w:noWrap/>
          </w:tcPr>
          <w:p>
            <w:pPr>
              <w:pStyle w:val="1305"/>
              <w:rPr>
                <w:rFonts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26" w:type="dxa"/>
            <w:vAlign w:val="center"/>
            <w:textDirection w:val="lrTb"/>
            <w:noWrap/>
          </w:tcPr>
          <w:p>
            <w:pPr>
              <w:pStyle w:val="1305"/>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bl>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790"/>
        <w:numPr>
          <w:ilvl w:val="0"/>
          <w:numId w:val="0"/>
        </w:numPr>
        <w:jc w:val="both"/>
        <w:keepLines/>
        <w:keepNext/>
        <w:spacing w:before="280" w:after="290" w:line="374" w:lineRule="auto"/>
        <w:widowControl w:val="off"/>
        <w:rPr>
          <w:rFonts w:hint="eastAsia"/>
          <w:lang w:val="en-US" w:eastAsia="zh-CN"/>
        </w:rPr>
        <w:outlineLvl w:val="3"/>
      </w:pPr>
      <w:r>
        <w:rPr>
          <w:rFonts w:hint="eastAsia"/>
          <w:lang w:val="en-US" w:eastAsia="zh-CN"/>
        </w:rPr>
      </w:r>
      <w:r/>
    </w:p>
    <w:p>
      <w:pPr>
        <w:rPr>
          <w:rFonts w:hint="eastAsia"/>
          <w:lang w:val="en-US" w:eastAsia="zh-CN"/>
        </w:rPr>
      </w:pPr>
      <w:r>
        <w:rPr>
          <w:rFonts w:hint="eastAsia"/>
          <w:lang w:val="en-US" w:eastAsia="zh-CN"/>
        </w:rPr>
      </w:r>
      <w:bookmarkEnd w:id="217"/>
      <w:r/>
      <w:bookmarkEnd w:id="218"/>
      <w:r/>
      <w:r/>
    </w:p>
    <w:p>
      <w:pPr>
        <w:pStyle w:val="1007"/>
        <w:jc w:val="center"/>
        <w:pageBreakBefore/>
        <w:spacing w:line="360" w:lineRule="auto"/>
        <w:rPr>
          <w:rFonts w:ascii="宋体" w:hAnsi="宋体" w:eastAsia="宋体"/>
          <w:b w:val="0"/>
          <w:color w:val="auto"/>
          <w:sz w:val="24"/>
          <w:highlight w:val="none"/>
        </w:rPr>
      </w:pPr>
      <w:r/>
      <w:bookmarkStart w:id="224" w:name="_Toc35266029"/>
      <w:r/>
      <w:bookmarkStart w:id="225" w:name="_Toc31618"/>
      <w:r/>
      <w:bookmarkStart w:id="226" w:name="_Toc38368129"/>
      <w:r/>
      <w:bookmarkStart w:id="227" w:name="_Toc6156"/>
      <w:r/>
      <w:bookmarkStart w:id="228" w:name="_Toc54615247"/>
      <w:r/>
      <w:bookmarkStart w:id="229" w:name="_Toc120614281"/>
      <w:r>
        <w:rPr>
          <w:rFonts w:hint="eastAsia" w:ascii="宋体" w:hAnsi="宋体" w:eastAsia="宋体"/>
          <w:color w:val="auto"/>
          <w:highlight w:val="none"/>
        </w:rPr>
        <w:t xml:space="preserve">第五章 评标方法与评标标准</w:t>
      </w:r>
      <w:bookmarkEnd w:id="224"/>
      <w:r/>
      <w:bookmarkEnd w:id="225"/>
      <w:r/>
      <w:bookmarkEnd w:id="226"/>
      <w:r/>
      <w:bookmarkEnd w:id="227"/>
      <w:r/>
      <w:bookmarkEnd w:id="228"/>
      <w:r/>
      <w:r/>
    </w:p>
    <w:p>
      <w:pPr>
        <w:ind w:firstLine="482"/>
        <w:keepLines/>
        <w:keepNext/>
        <w:spacing w:line="440" w:lineRule="exact"/>
        <w:rPr>
          <w:rFonts w:ascii="宋体" w:hAnsi="宋体" w:eastAsia="宋体" w:cs="Times New Roman"/>
          <w:b/>
          <w:bCs w:val="0"/>
          <w:color w:val="auto"/>
          <w:sz w:val="24"/>
          <w:szCs w:val="24"/>
        </w:rPr>
        <w:outlineLvl w:val="9"/>
      </w:pPr>
      <w:r/>
      <w:bookmarkStart w:id="230" w:name="_Toc40428754"/>
      <w:r>
        <w:rPr>
          <w:rFonts w:hint="eastAsia" w:ascii="宋体" w:hAnsi="宋体" w:eastAsia="宋体" w:cs="Times New Roman"/>
          <w:b/>
          <w:bCs w:val="0"/>
          <w:color w:val="auto"/>
          <w:sz w:val="24"/>
          <w:szCs w:val="24"/>
          <w:highlight w:val="white"/>
        </w:rPr>
        <w:t xml:space="preserve">一、评标方法与定标原则</w:t>
      </w:r>
      <w:bookmarkEnd w:id="230"/>
      <w:r/>
      <w:r/>
    </w:p>
    <w:p>
      <w:pPr>
        <w:pStyle w:val="779"/>
        <w:ind w:left="0" w:right="0" w:firstLine="499"/>
        <w:jc w:val="both"/>
        <w:keepLines w:val="0"/>
        <w:keepNext w:val="0"/>
        <w:pageBreakBefore w:val="0"/>
        <w:spacing w:before="0" w:beforeAutospacing="0" w:after="0" w:afterAutospacing="0" w:line="440" w:lineRule="exact"/>
        <w:widowControl/>
        <w:rPr>
          <w:rStyle w:val="756"/>
          <w:rFonts w:hint="default" w:ascii="宋体" w:hAnsi="宋体" w:eastAsia="宋体" w:cs="宋体"/>
          <w:b w:val="0"/>
          <w:color w:val="auto"/>
          <w:spacing w:val="7"/>
          <w:sz w:val="24"/>
        </w:rPr>
        <w:suppressLineNumbers w:val="0"/>
      </w:pPr>
      <w:r>
        <w:rPr>
          <w:rStyle w:val="756"/>
          <w:rFonts w:hint="eastAsia" w:ascii="宋体" w:hAnsi="宋体" w:eastAsia="宋体" w:cs="宋体"/>
          <w:b w:val="0"/>
          <w:color w:val="auto"/>
          <w:spacing w:val="7"/>
          <w:sz w:val="24"/>
          <w:szCs w:val="24"/>
        </w:rPr>
        <w:t xml:space="preserve">评标采用综合评分法，评标结</w:t>
      </w:r>
      <w:r>
        <w:rPr>
          <w:rStyle w:val="756"/>
          <w:rFonts w:hint="eastAsia" w:ascii="宋体" w:hAnsi="宋体" w:eastAsia="宋体" w:cs="宋体"/>
          <w:b w:val="0"/>
          <w:color w:val="auto"/>
          <w:spacing w:val="7"/>
          <w:sz w:val="24"/>
        </w:rPr>
        <w:t xml:space="preserve">果按评审后得分由高到低顺序排列。得分相同的，按投标报价由低到高顺序排列。得分且投标报价相同的并列。投标文件满足招标文件全部实质性要求，</w:t>
      </w:r>
      <w:r>
        <w:rPr>
          <w:rStyle w:val="756"/>
          <w:rFonts w:hint="default" w:ascii="宋体" w:hAnsi="宋体" w:eastAsia="宋体" w:cs="宋体"/>
          <w:b w:val="0"/>
          <w:color w:val="auto"/>
          <w:spacing w:val="7"/>
          <w:sz w:val="24"/>
        </w:rPr>
        <w:t xml:space="preserve">且按照评审因素的量化指标评审得分最高的投标人为中标候选人。</w:t>
      </w:r>
      <w:bookmarkStart w:id="231" w:name="EB7740e15b02a344909a5d71e8b03a5f6a"/>
      <w:r/>
      <w:bookmarkEnd w:id="231"/>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lang w:eastAsia="zh-CN"/>
        </w:rPr>
        <w:suppressLineNumbers w:val="0"/>
      </w:pPr>
      <w:r>
        <w:rPr>
          <w:rFonts w:hint="eastAsia" w:ascii="宋体" w:hAnsi="宋体" w:eastAsia="宋体" w:cs="宋体"/>
          <w:b w:val="0"/>
          <w:color w:val="auto"/>
          <w:spacing w:val="7"/>
          <w:sz w:val="24"/>
          <w:lang w:eastAsia="zh-CN"/>
        </w:rPr>
      </w:r>
      <w:r/>
    </w:p>
    <w:p>
      <w:pPr>
        <w:pStyle w:val="789"/>
        <w:rPr>
          <w:b/>
          <w:bCs/>
          <w:highlight w:val="none"/>
        </w:rPr>
      </w:pPr>
      <w:r/>
      <w:bookmarkStart w:id="232" w:name="EBcd5591da61cb4e94ae541e640de7cf31"/>
      <w:r/>
      <w:bookmarkEnd w:id="232"/>
      <w:r/>
      <w:bookmarkStart w:id="233" w:name="EBd9567453f96a4fca96262d13cc886515"/>
      <w:r/>
      <w:bookmarkEnd w:id="233"/>
      <w:r/>
      <w:bookmarkStart w:id="234" w:name="_Toc54615250"/>
      <w:r/>
      <w:bookmarkStart w:id="235" w:name="_Toc3925"/>
      <w:r/>
      <w:bookmarkStart w:id="236" w:name="_Toc35266032"/>
      <w:r/>
      <w:bookmarkStart w:id="237" w:name="_Toc18115"/>
      <w:r/>
      <w:bookmarkStart w:id="238" w:name="_Toc38368132"/>
      <w:r>
        <w:rPr>
          <w:rFonts w:hint="eastAsia"/>
          <w:b/>
          <w:bCs/>
          <w:highlight w:val="none"/>
        </w:rPr>
        <w:t xml:space="preserve">二、评标标准</w:t>
      </w:r>
      <w:r/>
    </w:p>
    <w:p>
      <w:pPr>
        <w:ind w:firstLine="482"/>
        <w:keepLines/>
        <w:keepNext/>
        <w:spacing w:line="440" w:lineRule="exact"/>
        <w:rPr>
          <w:rFonts w:hint="eastAsia" w:ascii="宋体" w:hAnsi="宋体" w:eastAsia="宋体" w:cs="Times New Roman"/>
          <w:b/>
          <w:bCs w:val="0"/>
          <w:color w:val="auto"/>
          <w:sz w:val="24"/>
          <w:szCs w:val="24"/>
          <w:highlight w:val="white"/>
          <w:lang w:eastAsia="zh-CN"/>
        </w:rPr>
        <w:outlineLvl w:val="9"/>
      </w:pPr>
      <w:r>
        <w:rPr>
          <w:rFonts w:hint="eastAsia" w:ascii="宋体" w:hAnsi="宋体" w:eastAsia="宋体" w:cs="Times New Roman"/>
          <w:b/>
          <w:bCs w:val="0"/>
          <w:color w:val="auto"/>
          <w:sz w:val="24"/>
          <w:szCs w:val="24"/>
          <w:highlight w:val="white"/>
        </w:rPr>
        <w:t xml:space="preserve">1  价格分</w:t>
      </w:r>
      <w:r>
        <w:rPr>
          <w:rFonts w:hint="eastAsia" w:ascii="宋体" w:hAnsi="宋体" w:eastAsia="宋体" w:cs="Times New Roman"/>
          <w:b/>
          <w:bCs w:val="0"/>
          <w:color w:val="auto"/>
          <w:sz w:val="24"/>
          <w:szCs w:val="24"/>
          <w:highlight w:val="white"/>
          <w:lang w:val="en-US" w:eastAsia="zh-CN"/>
        </w:rPr>
        <w:t xml:space="preserve">3</w:t>
      </w:r>
      <w:r>
        <w:rPr>
          <w:rFonts w:hint="eastAsia" w:ascii="宋体" w:hAnsi="宋体" w:cs="Times New Roman"/>
          <w:b/>
          <w:bCs w:val="0"/>
          <w:color w:val="auto"/>
          <w:sz w:val="24"/>
          <w:szCs w:val="24"/>
          <w:highlight w:val="white"/>
          <w:lang w:val="en-US" w:eastAsia="zh-CN"/>
        </w:rPr>
        <w:t xml:space="preserve">0</w:t>
      </w:r>
      <w:r>
        <w:rPr>
          <w:rFonts w:hint="eastAsia" w:ascii="宋体" w:hAnsi="宋体" w:eastAsia="宋体" w:cs="Times New Roman"/>
          <w:b/>
          <w:bCs w:val="0"/>
          <w:color w:val="auto"/>
          <w:sz w:val="24"/>
          <w:szCs w:val="24"/>
          <w:highlight w:val="white"/>
        </w:rPr>
        <w:t xml:space="preserve">.0分</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采用低价优先法计算，即满足招标文件要求且投标价格最低的投标价为评标基准价，其价格分为满分 </w:t>
      </w:r>
      <w:r>
        <w:rPr>
          <w:rStyle w:val="756"/>
          <w:rFonts w:hint="eastAsia" w:ascii="宋体" w:hAnsi="宋体" w:eastAsia="宋体" w:cs="宋体"/>
          <w:b w:val="0"/>
          <w:color w:val="auto"/>
          <w:spacing w:val="7"/>
          <w:sz w:val="24"/>
          <w:szCs w:val="24"/>
          <w:lang w:val="en-US" w:eastAsia="zh-CN"/>
        </w:rPr>
        <w:t xml:space="preserve">3</w:t>
      </w:r>
      <w:r>
        <w:rPr>
          <w:rStyle w:val="756"/>
          <w:rFonts w:hint="eastAsia" w:ascii="宋体" w:hAnsi="宋体" w:cs="宋体"/>
          <w:b w:val="0"/>
          <w:color w:val="auto"/>
          <w:spacing w:val="7"/>
          <w:sz w:val="24"/>
          <w:szCs w:val="24"/>
          <w:lang w:val="en-US" w:eastAsia="zh-CN"/>
        </w:rPr>
        <w:t xml:space="preserve">0</w:t>
      </w:r>
      <w:r>
        <w:rPr>
          <w:rStyle w:val="756"/>
          <w:rFonts w:hint="eastAsia" w:ascii="宋体" w:hAnsi="宋体" w:eastAsia="宋体" w:cs="宋体"/>
          <w:b w:val="0"/>
          <w:color w:val="auto"/>
          <w:spacing w:val="7"/>
          <w:sz w:val="24"/>
          <w:szCs w:val="24"/>
        </w:rPr>
        <w:t xml:space="preserve">.0 分。其他投标人的价格分统一按照下列公式计算：</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投标报价得分=（评标基准价/投标报价）* </w:t>
      </w:r>
      <w:r>
        <w:rPr>
          <w:rStyle w:val="756"/>
          <w:rFonts w:hint="eastAsia" w:ascii="宋体" w:hAnsi="宋体" w:eastAsia="宋体" w:cs="宋体"/>
          <w:b w:val="0"/>
          <w:color w:val="auto"/>
          <w:spacing w:val="7"/>
          <w:sz w:val="24"/>
          <w:szCs w:val="24"/>
          <w:lang w:val="en-US" w:eastAsia="zh-CN"/>
        </w:rPr>
        <w:t xml:space="preserve">3</w:t>
      </w:r>
      <w:r>
        <w:rPr>
          <w:rStyle w:val="756"/>
          <w:rFonts w:hint="eastAsia" w:ascii="宋体" w:hAnsi="宋体" w:cs="宋体"/>
          <w:b w:val="0"/>
          <w:color w:val="auto"/>
          <w:spacing w:val="7"/>
          <w:sz w:val="24"/>
          <w:szCs w:val="24"/>
          <w:lang w:val="en-US" w:eastAsia="zh-CN"/>
        </w:rPr>
        <w:t xml:space="preserve">0</w:t>
      </w:r>
      <w:r>
        <w:rPr>
          <w:rStyle w:val="756"/>
          <w:rFonts w:hint="eastAsia" w:ascii="宋体" w:hAnsi="宋体" w:eastAsia="宋体" w:cs="宋体"/>
          <w:b w:val="0"/>
          <w:color w:val="auto"/>
          <w:spacing w:val="7"/>
          <w:sz w:val="24"/>
          <w:szCs w:val="24"/>
        </w:rPr>
        <w:t xml:space="preserve">.0% * 100（保留二位小数）；</w:t>
      </w:r>
      <w:r/>
    </w:p>
    <w:p>
      <w:pPr>
        <w:pStyle w:val="779"/>
        <w:ind w:left="0" w:right="0" w:firstLine="499"/>
        <w:jc w:val="both"/>
        <w:keepLines w:val="0"/>
        <w:keepNext w:val="0"/>
        <w:pageBreakBefore w:val="0"/>
        <w:spacing w:before="0" w:beforeAutospacing="0" w:after="0" w:afterAutospacing="0" w:line="440" w:lineRule="exact"/>
        <w:widowControl/>
        <w:rPr>
          <w:rFonts w:hint="eastAsia" w:ascii="宋体" w:hAnsi="宋体" w:eastAsia="宋体" w:cs="Times New Roman"/>
          <w:b/>
          <w:bCs w:val="0"/>
          <w:color w:val="auto"/>
          <w:sz w:val="24"/>
          <w:szCs w:val="24"/>
          <w:highlight w:val="white"/>
        </w:rPr>
        <w:suppressLineNumbers w:val="0"/>
      </w:pPr>
      <w:r>
        <w:rPr>
          <w:rFonts w:hint="eastAsia" w:ascii="宋体" w:hAnsi="宋体" w:eastAsia="宋体" w:cs="Times New Roman"/>
          <w:b/>
          <w:bCs w:val="0"/>
          <w:color w:val="auto"/>
          <w:sz w:val="24"/>
          <w:szCs w:val="24"/>
          <w:highlight w:val="white"/>
        </w:rPr>
        <w:t xml:space="preserve">2.服务方案分</w:t>
      </w:r>
      <w:r>
        <w:rPr>
          <w:rFonts w:hint="eastAsia" w:ascii="宋体" w:hAnsi="宋体" w:eastAsia="宋体" w:cs="Times New Roman"/>
          <w:b/>
          <w:bCs w:val="0"/>
          <w:color w:val="auto"/>
          <w:sz w:val="24"/>
          <w:szCs w:val="24"/>
          <w:highlight w:val="white"/>
          <w:lang w:val="en-US" w:eastAsia="zh-CN"/>
        </w:rPr>
        <w:t xml:space="preserve">61</w:t>
      </w:r>
      <w:r>
        <w:rPr>
          <w:rFonts w:hint="eastAsia" w:ascii="宋体" w:hAnsi="宋体" w:cs="Times New Roman"/>
          <w:b/>
          <w:bCs w:val="0"/>
          <w:color w:val="auto"/>
          <w:sz w:val="24"/>
          <w:szCs w:val="24"/>
          <w:highlight w:val="white"/>
          <w:lang w:val="en-US" w:eastAsia="zh-CN"/>
        </w:rPr>
        <w:t xml:space="preserve">.0</w:t>
      </w:r>
      <w:r>
        <w:rPr>
          <w:rFonts w:hint="eastAsia" w:ascii="宋体" w:hAnsi="宋体" w:eastAsia="宋体" w:cs="Times New Roman"/>
          <w:b/>
          <w:bCs w:val="0"/>
          <w:color w:val="auto"/>
          <w:sz w:val="24"/>
          <w:szCs w:val="24"/>
          <w:highlight w:val="white"/>
        </w:rPr>
        <w:t xml:space="preserve">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1</w:t>
      </w:r>
      <w:r>
        <w:rPr>
          <w:rStyle w:val="756"/>
          <w:rFonts w:hint="eastAsia" w:ascii="宋体" w:hAnsi="宋体" w:eastAsia="宋体" w:cs="宋体"/>
          <w:b w:val="0"/>
          <w:color w:val="auto"/>
          <w:spacing w:val="7"/>
          <w:sz w:val="24"/>
          <w:szCs w:val="24"/>
        </w:rPr>
        <w:t xml:space="preserve">保洁管理方案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根据投标人提供的保洁管理方案进行综合评分。优于项目需求得</w:t>
      </w:r>
      <w:r>
        <w:rPr>
          <w:rStyle w:val="756"/>
          <w:rFonts w:hint="eastAsia" w:ascii="宋体" w:hAnsi="宋体" w:eastAsia="宋体" w:cs="宋体"/>
          <w:b w:val="0"/>
          <w:color w:val="auto"/>
          <w:spacing w:val="7"/>
          <w:sz w:val="24"/>
          <w:szCs w:val="24"/>
          <w:lang w:val="en-US" w:eastAsia="zh-CN"/>
        </w:rPr>
        <w:t xml:space="preserve">10</w:t>
      </w:r>
      <w:r>
        <w:rPr>
          <w:rStyle w:val="756"/>
          <w:rFonts w:hint="eastAsia" w:ascii="宋体" w:hAnsi="宋体" w:eastAsia="宋体" w:cs="宋体"/>
          <w:b w:val="0"/>
          <w:color w:val="auto"/>
          <w:spacing w:val="7"/>
          <w:sz w:val="24"/>
          <w:szCs w:val="24"/>
        </w:rPr>
        <w:t xml:space="preserve">分，符合项目需求得</w:t>
      </w:r>
      <w:r>
        <w:rPr>
          <w:rStyle w:val="756"/>
          <w:rFonts w:hint="eastAsia" w:ascii="宋体" w:hAnsi="宋体" w:eastAsia="宋体" w:cs="宋体"/>
          <w:b w:val="0"/>
          <w:color w:val="auto"/>
          <w:spacing w:val="7"/>
          <w:sz w:val="24"/>
          <w:szCs w:val="24"/>
          <w:lang w:val="en-US" w:eastAsia="zh-CN"/>
        </w:rPr>
        <w:t xml:space="preserve">7</w:t>
      </w:r>
      <w:r>
        <w:rPr>
          <w:rStyle w:val="756"/>
          <w:rFonts w:hint="eastAsia" w:ascii="宋体" w:hAnsi="宋体" w:eastAsia="宋体" w:cs="宋体"/>
          <w:b w:val="0"/>
          <w:color w:val="auto"/>
          <w:spacing w:val="7"/>
          <w:sz w:val="24"/>
          <w:szCs w:val="24"/>
        </w:rPr>
        <w:t xml:space="preserve">分，与项目需求不够相符4分，不提供不得分。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2</w:t>
      </w:r>
      <w:r>
        <w:rPr>
          <w:rStyle w:val="756"/>
          <w:rFonts w:hint="eastAsia" w:ascii="宋体" w:hAnsi="宋体" w:eastAsia="宋体" w:cs="宋体"/>
          <w:b w:val="0"/>
          <w:color w:val="auto"/>
          <w:spacing w:val="7"/>
          <w:sz w:val="24"/>
          <w:szCs w:val="24"/>
        </w:rPr>
        <w:t xml:space="preserve">秩序维护方案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根据投标人提供的秩序维护方案进行综合评分。优于项目需求得</w:t>
      </w:r>
      <w:r>
        <w:rPr>
          <w:rStyle w:val="756"/>
          <w:rFonts w:hint="eastAsia" w:ascii="宋体" w:hAnsi="宋体" w:eastAsia="宋体" w:cs="宋体"/>
          <w:b w:val="0"/>
          <w:color w:val="auto"/>
          <w:spacing w:val="7"/>
          <w:sz w:val="24"/>
          <w:szCs w:val="24"/>
          <w:lang w:val="en-US" w:eastAsia="zh-CN"/>
        </w:rPr>
        <w:t xml:space="preserve">10</w:t>
      </w:r>
      <w:r>
        <w:rPr>
          <w:rStyle w:val="756"/>
          <w:rFonts w:hint="eastAsia" w:ascii="宋体" w:hAnsi="宋体" w:eastAsia="宋体" w:cs="宋体"/>
          <w:b w:val="0"/>
          <w:color w:val="auto"/>
          <w:spacing w:val="7"/>
          <w:sz w:val="24"/>
          <w:szCs w:val="24"/>
        </w:rPr>
        <w:t xml:space="preserve">分，符合项目需求得</w:t>
      </w:r>
      <w:r>
        <w:rPr>
          <w:rStyle w:val="756"/>
          <w:rFonts w:hint="eastAsia" w:ascii="宋体" w:hAnsi="宋体" w:eastAsia="宋体" w:cs="宋体"/>
          <w:b w:val="0"/>
          <w:color w:val="auto"/>
          <w:spacing w:val="7"/>
          <w:sz w:val="24"/>
          <w:szCs w:val="24"/>
          <w:lang w:val="en-US" w:eastAsia="zh-CN"/>
        </w:rPr>
        <w:t xml:space="preserve">7</w:t>
      </w:r>
      <w:r>
        <w:rPr>
          <w:rStyle w:val="756"/>
          <w:rFonts w:hint="eastAsia" w:ascii="宋体" w:hAnsi="宋体" w:eastAsia="宋体" w:cs="宋体"/>
          <w:b w:val="0"/>
          <w:color w:val="auto"/>
          <w:spacing w:val="7"/>
          <w:sz w:val="24"/>
          <w:szCs w:val="24"/>
        </w:rPr>
        <w:t xml:space="preserve">分，与项目需求不够相符</w:t>
      </w:r>
      <w:r>
        <w:rPr>
          <w:rStyle w:val="756"/>
          <w:rFonts w:hint="eastAsia" w:ascii="宋体" w:hAnsi="宋体" w:eastAsia="宋体" w:cs="宋体"/>
          <w:b w:val="0"/>
          <w:color w:val="auto"/>
          <w:spacing w:val="7"/>
          <w:sz w:val="24"/>
          <w:szCs w:val="24"/>
          <w:lang w:val="en-US" w:eastAsia="zh-CN"/>
        </w:rPr>
        <w:t xml:space="preserve">4</w:t>
      </w:r>
      <w:r>
        <w:rPr>
          <w:rStyle w:val="756"/>
          <w:rFonts w:hint="eastAsia" w:ascii="宋体" w:hAnsi="宋体" w:eastAsia="宋体" w:cs="宋体"/>
          <w:b w:val="0"/>
          <w:color w:val="auto"/>
          <w:spacing w:val="7"/>
          <w:sz w:val="24"/>
          <w:szCs w:val="24"/>
        </w:rPr>
        <w:t xml:space="preserve">分，不提供不得分。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3项目</w:t>
      </w:r>
      <w:r>
        <w:rPr>
          <w:rStyle w:val="756"/>
          <w:rFonts w:hint="eastAsia" w:ascii="宋体" w:hAnsi="宋体" w:eastAsia="宋体" w:cs="宋体"/>
          <w:b w:val="0"/>
          <w:color w:val="auto"/>
          <w:spacing w:val="7"/>
          <w:sz w:val="24"/>
          <w:szCs w:val="24"/>
        </w:rPr>
        <w:t xml:space="preserve">管理方案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根据投标人提供的</w:t>
      </w:r>
      <w:r>
        <w:rPr>
          <w:rStyle w:val="756"/>
          <w:rFonts w:hint="eastAsia" w:ascii="宋体" w:hAnsi="宋体" w:eastAsia="宋体" w:cs="宋体"/>
          <w:b w:val="0"/>
          <w:color w:val="auto"/>
          <w:spacing w:val="7"/>
          <w:sz w:val="24"/>
          <w:szCs w:val="24"/>
          <w:lang w:eastAsia="zh-CN"/>
        </w:rPr>
        <w:t xml:space="preserve">项目</w:t>
      </w:r>
      <w:r>
        <w:rPr>
          <w:rStyle w:val="756"/>
          <w:rFonts w:hint="eastAsia" w:ascii="宋体" w:hAnsi="宋体" w:eastAsia="宋体" w:cs="宋体"/>
          <w:b w:val="0"/>
          <w:color w:val="auto"/>
          <w:spacing w:val="7"/>
          <w:sz w:val="24"/>
          <w:szCs w:val="24"/>
        </w:rPr>
        <w:t xml:space="preserve">管理方案进行综合评分。优于项目需求得</w:t>
      </w:r>
      <w:r>
        <w:rPr>
          <w:rStyle w:val="756"/>
          <w:rFonts w:hint="eastAsia" w:ascii="宋体" w:hAnsi="宋体" w:eastAsia="宋体" w:cs="宋体"/>
          <w:b w:val="0"/>
          <w:color w:val="auto"/>
          <w:spacing w:val="7"/>
          <w:sz w:val="24"/>
          <w:szCs w:val="24"/>
          <w:lang w:val="en-US" w:eastAsia="zh-CN"/>
        </w:rPr>
        <w:t xml:space="preserve">10</w:t>
      </w:r>
      <w:r>
        <w:rPr>
          <w:rStyle w:val="756"/>
          <w:rFonts w:hint="eastAsia" w:ascii="宋体" w:hAnsi="宋体" w:eastAsia="宋体" w:cs="宋体"/>
          <w:b w:val="0"/>
          <w:color w:val="auto"/>
          <w:spacing w:val="7"/>
          <w:sz w:val="24"/>
          <w:szCs w:val="24"/>
        </w:rPr>
        <w:t xml:space="preserve">分，符合项目需求得</w:t>
      </w:r>
      <w:r>
        <w:rPr>
          <w:rStyle w:val="756"/>
          <w:rFonts w:hint="eastAsia" w:ascii="宋体" w:hAnsi="宋体" w:eastAsia="宋体" w:cs="宋体"/>
          <w:b w:val="0"/>
          <w:color w:val="auto"/>
          <w:spacing w:val="7"/>
          <w:sz w:val="24"/>
          <w:szCs w:val="24"/>
          <w:lang w:val="en-US" w:eastAsia="zh-CN"/>
        </w:rPr>
        <w:t xml:space="preserve">7</w:t>
      </w:r>
      <w:r>
        <w:rPr>
          <w:rStyle w:val="756"/>
          <w:rFonts w:hint="eastAsia" w:ascii="宋体" w:hAnsi="宋体" w:eastAsia="宋体" w:cs="宋体"/>
          <w:b w:val="0"/>
          <w:color w:val="auto"/>
          <w:spacing w:val="7"/>
          <w:sz w:val="24"/>
          <w:szCs w:val="24"/>
        </w:rPr>
        <w:t xml:space="preserve">分，与项目需求不够相符得</w:t>
      </w:r>
      <w:r>
        <w:rPr>
          <w:rStyle w:val="756"/>
          <w:rFonts w:hint="eastAsia" w:ascii="宋体" w:hAnsi="宋体" w:eastAsia="宋体" w:cs="宋体"/>
          <w:b w:val="0"/>
          <w:color w:val="auto"/>
          <w:spacing w:val="7"/>
          <w:sz w:val="24"/>
          <w:szCs w:val="24"/>
          <w:lang w:val="en-US" w:eastAsia="zh-CN"/>
        </w:rPr>
        <w:t xml:space="preserve">4</w:t>
      </w:r>
      <w:r>
        <w:rPr>
          <w:rStyle w:val="756"/>
          <w:rFonts w:hint="eastAsia" w:ascii="宋体" w:hAnsi="宋体" w:eastAsia="宋体" w:cs="宋体"/>
          <w:b w:val="0"/>
          <w:color w:val="auto"/>
          <w:spacing w:val="7"/>
          <w:sz w:val="24"/>
          <w:szCs w:val="24"/>
        </w:rPr>
        <w:t xml:space="preserve">分，不提供不得分。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4</w:t>
      </w:r>
      <w:r>
        <w:rPr>
          <w:rStyle w:val="756"/>
          <w:rFonts w:hint="eastAsia" w:ascii="宋体" w:hAnsi="宋体" w:eastAsia="宋体" w:cs="宋体"/>
          <w:b w:val="0"/>
          <w:color w:val="auto"/>
          <w:spacing w:val="7"/>
          <w:sz w:val="24"/>
          <w:szCs w:val="24"/>
        </w:rPr>
        <w:t xml:space="preserve">垃圾分类管理方案</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根据投标人提供的垃圾分类管理方案进行综合评分。优于项目需求得</w:t>
      </w:r>
      <w:r>
        <w:rPr>
          <w:rStyle w:val="756"/>
          <w:rFonts w:hint="eastAsia" w:ascii="宋体" w:hAnsi="宋体" w:eastAsia="宋体" w:cs="宋体"/>
          <w:b w:val="0"/>
          <w:color w:val="auto"/>
          <w:spacing w:val="7"/>
          <w:sz w:val="24"/>
          <w:szCs w:val="24"/>
          <w:lang w:val="en-US" w:eastAsia="zh-CN"/>
        </w:rPr>
        <w:t xml:space="preserve">8</w:t>
      </w:r>
      <w:r>
        <w:rPr>
          <w:rStyle w:val="756"/>
          <w:rFonts w:hint="eastAsia" w:ascii="宋体" w:hAnsi="宋体" w:eastAsia="宋体" w:cs="宋体"/>
          <w:b w:val="0"/>
          <w:color w:val="auto"/>
          <w:spacing w:val="7"/>
          <w:sz w:val="24"/>
          <w:szCs w:val="24"/>
        </w:rPr>
        <w:t xml:space="preserve">分，符合项目需求得</w:t>
      </w:r>
      <w:r>
        <w:rPr>
          <w:rStyle w:val="756"/>
          <w:rFonts w:hint="eastAsia" w:ascii="宋体" w:hAnsi="宋体" w:eastAsia="宋体" w:cs="宋体"/>
          <w:b w:val="0"/>
          <w:color w:val="auto"/>
          <w:spacing w:val="7"/>
          <w:sz w:val="24"/>
          <w:szCs w:val="24"/>
          <w:lang w:val="en-US" w:eastAsia="zh-CN"/>
        </w:rPr>
        <w:t xml:space="preserve">5</w:t>
      </w:r>
      <w:r>
        <w:rPr>
          <w:rStyle w:val="756"/>
          <w:rFonts w:hint="eastAsia" w:ascii="宋体" w:hAnsi="宋体" w:eastAsia="宋体" w:cs="宋体"/>
          <w:b w:val="0"/>
          <w:color w:val="auto"/>
          <w:spacing w:val="7"/>
          <w:sz w:val="24"/>
          <w:szCs w:val="24"/>
        </w:rPr>
        <w:t xml:space="preserve">分，与项目需求不够相符</w:t>
      </w:r>
      <w:r>
        <w:rPr>
          <w:rStyle w:val="756"/>
          <w:rFonts w:hint="eastAsia" w:ascii="宋体" w:hAnsi="宋体" w:eastAsia="宋体" w:cs="宋体"/>
          <w:b w:val="0"/>
          <w:color w:val="auto"/>
          <w:spacing w:val="7"/>
          <w:sz w:val="24"/>
          <w:szCs w:val="24"/>
          <w:lang w:val="en-US" w:eastAsia="zh-CN"/>
        </w:rPr>
        <w:t xml:space="preserve">3</w:t>
      </w:r>
      <w:r>
        <w:rPr>
          <w:rStyle w:val="756"/>
          <w:rFonts w:hint="eastAsia" w:ascii="宋体" w:hAnsi="宋体" w:eastAsia="宋体" w:cs="宋体"/>
          <w:b w:val="0"/>
          <w:color w:val="auto"/>
          <w:spacing w:val="7"/>
          <w:sz w:val="24"/>
          <w:szCs w:val="24"/>
        </w:rPr>
        <w:t xml:space="preserve">分，不提供不得分。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5</w:t>
      </w:r>
      <w:r>
        <w:rPr>
          <w:rStyle w:val="756"/>
          <w:rFonts w:hint="eastAsia" w:ascii="宋体" w:hAnsi="宋体" w:eastAsia="宋体" w:cs="宋体"/>
          <w:b w:val="0"/>
          <w:color w:val="auto"/>
          <w:spacing w:val="7"/>
          <w:sz w:val="24"/>
          <w:szCs w:val="24"/>
        </w:rPr>
        <w:t xml:space="preserve">进退场交接方案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lang w:val="en-US" w:eastAsia="zh-CN"/>
        </w:rPr>
        <w:t xml:space="preserve">根据投标人提供的</w:t>
      </w:r>
      <w:r>
        <w:rPr>
          <w:rStyle w:val="756"/>
          <w:rFonts w:hint="eastAsia" w:ascii="宋体" w:hAnsi="宋体" w:eastAsia="宋体" w:cs="宋体"/>
          <w:b w:val="0"/>
          <w:color w:val="auto"/>
          <w:spacing w:val="7"/>
          <w:sz w:val="24"/>
          <w:szCs w:val="24"/>
        </w:rPr>
        <w:t xml:space="preserve">进退场交接方案</w:t>
      </w:r>
      <w:r>
        <w:rPr>
          <w:rStyle w:val="756"/>
          <w:rFonts w:hint="eastAsia" w:ascii="宋体" w:hAnsi="宋体" w:eastAsia="宋体" w:cs="宋体"/>
          <w:b w:val="0"/>
          <w:color w:val="auto"/>
          <w:spacing w:val="7"/>
          <w:sz w:val="24"/>
          <w:szCs w:val="24"/>
          <w:lang w:val="en-US" w:eastAsia="zh-CN"/>
        </w:rPr>
        <w:t xml:space="preserve">进行综合评分。</w:t>
      </w:r>
      <w:r>
        <w:rPr>
          <w:rStyle w:val="756"/>
          <w:rFonts w:hint="eastAsia" w:ascii="宋体" w:hAnsi="宋体" w:eastAsia="宋体" w:cs="宋体"/>
          <w:b w:val="0"/>
          <w:color w:val="auto"/>
          <w:spacing w:val="7"/>
          <w:sz w:val="24"/>
          <w:szCs w:val="24"/>
        </w:rPr>
        <w:t xml:space="preserve">优于项目需求得</w:t>
      </w:r>
      <w:r>
        <w:rPr>
          <w:rStyle w:val="756"/>
          <w:rFonts w:hint="eastAsia" w:ascii="宋体" w:hAnsi="宋体" w:eastAsia="宋体" w:cs="宋体"/>
          <w:b w:val="0"/>
          <w:color w:val="auto"/>
          <w:spacing w:val="7"/>
          <w:sz w:val="24"/>
          <w:szCs w:val="24"/>
          <w:lang w:val="en-US" w:eastAsia="zh-CN"/>
        </w:rPr>
        <w:t xml:space="preserve">8</w:t>
      </w:r>
      <w:r>
        <w:rPr>
          <w:rStyle w:val="756"/>
          <w:rFonts w:hint="eastAsia" w:ascii="宋体" w:hAnsi="宋体" w:eastAsia="宋体" w:cs="宋体"/>
          <w:b w:val="0"/>
          <w:color w:val="auto"/>
          <w:spacing w:val="7"/>
          <w:sz w:val="24"/>
          <w:szCs w:val="24"/>
        </w:rPr>
        <w:t xml:space="preserve">分；</w:t>
      </w:r>
      <w:r>
        <w:rPr>
          <w:rStyle w:val="756"/>
          <w:rFonts w:hint="eastAsia" w:ascii="宋体" w:hAnsi="宋体" w:eastAsia="宋体" w:cs="宋体"/>
          <w:b w:val="0"/>
          <w:color w:val="auto"/>
          <w:spacing w:val="7"/>
          <w:sz w:val="24"/>
          <w:szCs w:val="24"/>
          <w:lang w:val="en-US" w:eastAsia="zh-CN"/>
        </w:rPr>
        <w:t xml:space="preserve">符合项目</w:t>
      </w:r>
      <w:r>
        <w:rPr>
          <w:rStyle w:val="756"/>
          <w:rFonts w:hint="eastAsia" w:ascii="宋体" w:hAnsi="宋体" w:eastAsia="宋体" w:cs="宋体"/>
          <w:b w:val="0"/>
          <w:color w:val="auto"/>
          <w:spacing w:val="7"/>
          <w:sz w:val="24"/>
          <w:szCs w:val="24"/>
        </w:rPr>
        <w:t xml:space="preserve">需求得</w:t>
      </w:r>
      <w:r>
        <w:rPr>
          <w:rStyle w:val="756"/>
          <w:rFonts w:hint="eastAsia" w:ascii="宋体" w:hAnsi="宋体" w:eastAsia="宋体" w:cs="宋体"/>
          <w:b w:val="0"/>
          <w:color w:val="auto"/>
          <w:spacing w:val="7"/>
          <w:sz w:val="24"/>
          <w:szCs w:val="24"/>
          <w:lang w:val="en-US" w:eastAsia="zh-CN"/>
        </w:rPr>
        <w:t xml:space="preserve">5</w:t>
      </w:r>
      <w:r>
        <w:rPr>
          <w:rStyle w:val="756"/>
          <w:rFonts w:hint="eastAsia" w:ascii="宋体" w:hAnsi="宋体" w:eastAsia="宋体" w:cs="宋体"/>
          <w:b w:val="0"/>
          <w:color w:val="auto"/>
          <w:spacing w:val="7"/>
          <w:sz w:val="24"/>
          <w:szCs w:val="24"/>
        </w:rPr>
        <w:t xml:space="preserve">分；与项目需求不够相符</w:t>
      </w:r>
      <w:r>
        <w:rPr>
          <w:rStyle w:val="756"/>
          <w:rFonts w:hint="eastAsia" w:ascii="宋体" w:hAnsi="宋体" w:eastAsia="宋体" w:cs="宋体"/>
          <w:b w:val="0"/>
          <w:color w:val="auto"/>
          <w:spacing w:val="7"/>
          <w:sz w:val="24"/>
          <w:szCs w:val="24"/>
          <w:lang w:val="en-US" w:eastAsia="zh-CN"/>
        </w:rPr>
        <w:t xml:space="preserve">3</w:t>
      </w:r>
      <w:r>
        <w:rPr>
          <w:rStyle w:val="756"/>
          <w:rFonts w:hint="eastAsia" w:ascii="宋体" w:hAnsi="宋体" w:eastAsia="宋体" w:cs="宋体"/>
          <w:b w:val="0"/>
          <w:color w:val="auto"/>
          <w:spacing w:val="7"/>
          <w:sz w:val="24"/>
          <w:szCs w:val="24"/>
        </w:rPr>
        <w:t xml:space="preserve">分；不提供不得分。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6</w:t>
      </w:r>
      <w:r>
        <w:rPr>
          <w:rStyle w:val="756"/>
          <w:rFonts w:hint="eastAsia" w:ascii="宋体" w:hAnsi="宋体" w:eastAsia="宋体" w:cs="宋体"/>
          <w:b w:val="0"/>
          <w:color w:val="auto"/>
          <w:spacing w:val="7"/>
          <w:sz w:val="24"/>
          <w:szCs w:val="24"/>
        </w:rPr>
        <w:t xml:space="preserve">应急措施方案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lang w:val="en-US" w:eastAsia="zh-CN"/>
        </w:rPr>
        <w:t xml:space="preserve">根据投标人提供的</w:t>
      </w:r>
      <w:r>
        <w:rPr>
          <w:rStyle w:val="756"/>
          <w:rFonts w:hint="eastAsia" w:ascii="宋体" w:hAnsi="宋体" w:eastAsia="宋体" w:cs="宋体"/>
          <w:b w:val="0"/>
          <w:color w:val="auto"/>
          <w:spacing w:val="7"/>
          <w:sz w:val="24"/>
          <w:szCs w:val="24"/>
        </w:rPr>
        <w:t xml:space="preserve">应急措施方案</w:t>
      </w:r>
      <w:r>
        <w:rPr>
          <w:rStyle w:val="756"/>
          <w:rFonts w:hint="eastAsia" w:ascii="宋体" w:hAnsi="宋体" w:eastAsia="宋体" w:cs="宋体"/>
          <w:b w:val="0"/>
          <w:color w:val="auto"/>
          <w:spacing w:val="7"/>
          <w:sz w:val="24"/>
          <w:szCs w:val="24"/>
          <w:lang w:val="en-US" w:eastAsia="zh-CN"/>
        </w:rPr>
        <w:t xml:space="preserve">进行综合评分</w:t>
      </w:r>
      <w:r>
        <w:rPr>
          <w:rStyle w:val="756"/>
          <w:rFonts w:hint="eastAsia" w:ascii="宋体" w:hAnsi="宋体" w:eastAsia="宋体" w:cs="宋体"/>
          <w:b w:val="0"/>
          <w:color w:val="auto"/>
          <w:spacing w:val="7"/>
          <w:sz w:val="24"/>
          <w:szCs w:val="24"/>
        </w:rPr>
        <w:t xml:space="preserve">，优于项目需求得</w:t>
      </w:r>
      <w:r>
        <w:rPr>
          <w:rStyle w:val="756"/>
          <w:rFonts w:hint="eastAsia" w:ascii="宋体" w:hAnsi="宋体" w:eastAsia="宋体" w:cs="宋体"/>
          <w:b w:val="0"/>
          <w:color w:val="auto"/>
          <w:spacing w:val="7"/>
          <w:sz w:val="24"/>
          <w:szCs w:val="24"/>
          <w:lang w:val="en-US" w:eastAsia="zh-CN"/>
        </w:rPr>
        <w:t xml:space="preserve">8</w:t>
      </w:r>
      <w:r>
        <w:rPr>
          <w:rStyle w:val="756"/>
          <w:rFonts w:hint="eastAsia" w:ascii="宋体" w:hAnsi="宋体" w:eastAsia="宋体" w:cs="宋体"/>
          <w:b w:val="0"/>
          <w:color w:val="auto"/>
          <w:spacing w:val="7"/>
          <w:sz w:val="24"/>
          <w:szCs w:val="24"/>
        </w:rPr>
        <w:t xml:space="preserve">分；</w:t>
      </w:r>
      <w:r>
        <w:rPr>
          <w:rStyle w:val="756"/>
          <w:rFonts w:hint="eastAsia" w:ascii="宋体" w:hAnsi="宋体" w:eastAsia="宋体" w:cs="宋体"/>
          <w:b w:val="0"/>
          <w:color w:val="auto"/>
          <w:spacing w:val="7"/>
          <w:sz w:val="24"/>
          <w:szCs w:val="24"/>
          <w:lang w:val="en-US" w:eastAsia="zh-CN"/>
        </w:rPr>
        <w:t xml:space="preserve">符合项目</w:t>
      </w:r>
      <w:r>
        <w:rPr>
          <w:rStyle w:val="756"/>
          <w:rFonts w:hint="eastAsia" w:ascii="宋体" w:hAnsi="宋体" w:eastAsia="宋体" w:cs="宋体"/>
          <w:b w:val="0"/>
          <w:color w:val="auto"/>
          <w:spacing w:val="7"/>
          <w:sz w:val="24"/>
          <w:szCs w:val="24"/>
        </w:rPr>
        <w:t xml:space="preserve">需求得</w:t>
      </w:r>
      <w:r>
        <w:rPr>
          <w:rStyle w:val="756"/>
          <w:rFonts w:hint="eastAsia" w:ascii="宋体" w:hAnsi="宋体" w:eastAsia="宋体" w:cs="宋体"/>
          <w:b w:val="0"/>
          <w:color w:val="auto"/>
          <w:spacing w:val="7"/>
          <w:sz w:val="24"/>
          <w:szCs w:val="24"/>
          <w:lang w:val="en-US" w:eastAsia="zh-CN"/>
        </w:rPr>
        <w:t xml:space="preserve">5</w:t>
      </w:r>
      <w:r>
        <w:rPr>
          <w:rStyle w:val="756"/>
          <w:rFonts w:hint="eastAsia" w:ascii="宋体" w:hAnsi="宋体" w:eastAsia="宋体" w:cs="宋体"/>
          <w:b w:val="0"/>
          <w:color w:val="auto"/>
          <w:spacing w:val="7"/>
          <w:sz w:val="24"/>
          <w:szCs w:val="24"/>
        </w:rPr>
        <w:t xml:space="preserve">分；与项目需求不够相符</w:t>
      </w:r>
      <w:r>
        <w:rPr>
          <w:rStyle w:val="756"/>
          <w:rFonts w:hint="eastAsia" w:ascii="宋体" w:hAnsi="宋体" w:eastAsia="宋体" w:cs="宋体"/>
          <w:b w:val="0"/>
          <w:color w:val="auto"/>
          <w:spacing w:val="7"/>
          <w:sz w:val="24"/>
          <w:szCs w:val="24"/>
          <w:lang w:val="en-US" w:eastAsia="zh-CN"/>
        </w:rPr>
        <w:t xml:space="preserve">3</w:t>
      </w:r>
      <w:r>
        <w:rPr>
          <w:rStyle w:val="756"/>
          <w:rFonts w:hint="eastAsia" w:ascii="宋体" w:hAnsi="宋体" w:eastAsia="宋体" w:cs="宋体"/>
          <w:b w:val="0"/>
          <w:color w:val="auto"/>
          <w:spacing w:val="7"/>
          <w:sz w:val="24"/>
          <w:szCs w:val="24"/>
        </w:rPr>
        <w:t xml:space="preserve">分；不提供不得分。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rPr>
        <w:t xml:space="preserve">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bookmarkStart w:id="239" w:name="OLE_LINK2"/>
      <w:r>
        <w:rPr>
          <w:rStyle w:val="756"/>
          <w:rFonts w:hint="eastAsia" w:ascii="宋体" w:hAnsi="宋体" w:eastAsia="宋体" w:cs="宋体"/>
          <w:b w:val="0"/>
          <w:color w:val="auto"/>
          <w:spacing w:val="7"/>
          <w:sz w:val="24"/>
          <w:szCs w:val="24"/>
        </w:rPr>
        <w:t xml:space="preserve">2.</w:t>
      </w:r>
      <w:r>
        <w:rPr>
          <w:rStyle w:val="756"/>
          <w:rFonts w:hint="eastAsia" w:ascii="宋体" w:hAnsi="宋体" w:eastAsia="宋体" w:cs="宋体"/>
          <w:b w:val="0"/>
          <w:color w:val="auto"/>
          <w:spacing w:val="7"/>
          <w:sz w:val="24"/>
          <w:szCs w:val="24"/>
          <w:lang w:val="en-US" w:eastAsia="zh-CN"/>
        </w:rPr>
        <w:t xml:space="preserve">7</w:t>
      </w:r>
      <w:r>
        <w:rPr>
          <w:rStyle w:val="756"/>
          <w:rFonts w:hint="eastAsia" w:ascii="宋体" w:hAnsi="宋体" w:eastAsia="宋体" w:cs="宋体"/>
          <w:b w:val="0"/>
          <w:color w:val="auto"/>
          <w:spacing w:val="7"/>
          <w:sz w:val="24"/>
          <w:szCs w:val="24"/>
        </w:rPr>
        <w:t xml:space="preserve">重大活动保障方案 </w:t>
      </w:r>
      <w:r/>
    </w:p>
    <w:p>
      <w:pPr>
        <w:pStyle w:val="779"/>
        <w:ind w:left="0" w:right="0" w:firstLine="499"/>
        <w:jc w:val="both"/>
        <w:keepLines w:val="0"/>
        <w:keepNext w:val="0"/>
        <w:pageBreakBefore w:val="0"/>
        <w:spacing w:before="0" w:beforeAutospacing="0" w:after="0" w:afterAutospacing="0" w:line="440" w:lineRule="exact"/>
        <w:widowControl/>
        <w:rPr>
          <w:rStyle w:val="756"/>
          <w:rFonts w:hint="eastAsia" w:ascii="宋体" w:hAnsi="宋体" w:eastAsia="宋体" w:cs="宋体"/>
          <w:b w:val="0"/>
          <w:color w:val="auto"/>
          <w:spacing w:val="7"/>
          <w:sz w:val="24"/>
          <w:szCs w:val="24"/>
        </w:rPr>
        <w:suppressLineNumbers w:val="0"/>
      </w:pPr>
      <w:r>
        <w:rPr>
          <w:rStyle w:val="756"/>
          <w:rFonts w:hint="eastAsia" w:ascii="宋体" w:hAnsi="宋体" w:eastAsia="宋体" w:cs="宋体"/>
          <w:b w:val="0"/>
          <w:color w:val="auto"/>
          <w:spacing w:val="7"/>
          <w:sz w:val="24"/>
          <w:szCs w:val="24"/>
          <w:lang w:val="en-US" w:eastAsia="zh-CN"/>
        </w:rPr>
        <w:t xml:space="preserve">根据投标人提供的重大活动</w:t>
      </w:r>
      <w:r>
        <w:rPr>
          <w:rStyle w:val="756"/>
          <w:rFonts w:hint="eastAsia" w:ascii="宋体" w:hAnsi="宋体" w:eastAsia="宋体" w:cs="宋体"/>
          <w:b w:val="0"/>
          <w:color w:val="auto"/>
          <w:spacing w:val="7"/>
          <w:sz w:val="24"/>
          <w:szCs w:val="24"/>
        </w:rPr>
        <w:t xml:space="preserve">保障方案</w:t>
      </w:r>
      <w:r>
        <w:rPr>
          <w:rStyle w:val="756"/>
          <w:rFonts w:hint="eastAsia" w:ascii="宋体" w:hAnsi="宋体" w:eastAsia="宋体" w:cs="宋体"/>
          <w:b w:val="0"/>
          <w:color w:val="auto"/>
          <w:spacing w:val="7"/>
          <w:sz w:val="24"/>
          <w:szCs w:val="24"/>
          <w:lang w:val="en-US" w:eastAsia="zh-CN"/>
        </w:rPr>
        <w:t xml:space="preserve">进行综合评分。</w:t>
      </w:r>
      <w:r>
        <w:rPr>
          <w:rStyle w:val="756"/>
          <w:rFonts w:hint="eastAsia" w:ascii="宋体" w:hAnsi="宋体" w:eastAsia="宋体" w:cs="宋体"/>
          <w:b w:val="0"/>
          <w:color w:val="auto"/>
          <w:spacing w:val="7"/>
          <w:sz w:val="24"/>
          <w:szCs w:val="24"/>
        </w:rPr>
        <w:t xml:space="preserve">优于项目需求得</w:t>
      </w:r>
      <w:r>
        <w:rPr>
          <w:rStyle w:val="756"/>
          <w:rFonts w:hint="eastAsia" w:ascii="宋体" w:hAnsi="宋体" w:cs="宋体"/>
          <w:b w:val="0"/>
          <w:color w:val="auto"/>
          <w:spacing w:val="7"/>
          <w:sz w:val="24"/>
          <w:szCs w:val="24"/>
          <w:lang w:val="en-US" w:eastAsia="zh-CN"/>
        </w:rPr>
        <w:t xml:space="preserve">7</w:t>
      </w:r>
      <w:r>
        <w:rPr>
          <w:rStyle w:val="756"/>
          <w:rFonts w:hint="eastAsia" w:ascii="宋体" w:hAnsi="宋体" w:eastAsia="宋体" w:cs="宋体"/>
          <w:b w:val="0"/>
          <w:color w:val="auto"/>
          <w:spacing w:val="7"/>
          <w:sz w:val="24"/>
          <w:szCs w:val="24"/>
        </w:rPr>
        <w:t xml:space="preserve">分；</w:t>
      </w:r>
      <w:r>
        <w:rPr>
          <w:rStyle w:val="756"/>
          <w:rFonts w:hint="eastAsia" w:ascii="宋体" w:hAnsi="宋体" w:eastAsia="宋体" w:cs="宋体"/>
          <w:b w:val="0"/>
          <w:color w:val="auto"/>
          <w:spacing w:val="7"/>
          <w:sz w:val="24"/>
          <w:szCs w:val="24"/>
          <w:lang w:val="en-US" w:eastAsia="zh-CN"/>
        </w:rPr>
        <w:t xml:space="preserve">符合项目</w:t>
      </w:r>
      <w:r>
        <w:rPr>
          <w:rStyle w:val="756"/>
          <w:rFonts w:hint="eastAsia" w:ascii="宋体" w:hAnsi="宋体" w:eastAsia="宋体" w:cs="宋体"/>
          <w:b w:val="0"/>
          <w:color w:val="auto"/>
          <w:spacing w:val="7"/>
          <w:sz w:val="24"/>
          <w:szCs w:val="24"/>
        </w:rPr>
        <w:t xml:space="preserve">需求得</w:t>
      </w:r>
      <w:r>
        <w:rPr>
          <w:rStyle w:val="756"/>
          <w:rFonts w:hint="eastAsia" w:ascii="宋体" w:hAnsi="宋体" w:cs="宋体"/>
          <w:b w:val="0"/>
          <w:color w:val="auto"/>
          <w:spacing w:val="7"/>
          <w:sz w:val="24"/>
          <w:szCs w:val="24"/>
          <w:lang w:val="en-US" w:eastAsia="zh-CN"/>
        </w:rPr>
        <w:t xml:space="preserve">4</w:t>
      </w:r>
      <w:r>
        <w:rPr>
          <w:rStyle w:val="756"/>
          <w:rFonts w:hint="eastAsia" w:ascii="宋体" w:hAnsi="宋体" w:eastAsia="宋体" w:cs="宋体"/>
          <w:b w:val="0"/>
          <w:color w:val="auto"/>
          <w:spacing w:val="7"/>
          <w:sz w:val="24"/>
          <w:szCs w:val="24"/>
        </w:rPr>
        <w:t xml:space="preserve">分；与项目需求不够相符</w:t>
      </w:r>
      <w:r>
        <w:rPr>
          <w:rStyle w:val="756"/>
          <w:rFonts w:hint="eastAsia" w:ascii="宋体" w:hAnsi="宋体" w:cs="宋体"/>
          <w:b w:val="0"/>
          <w:color w:val="auto"/>
          <w:spacing w:val="7"/>
          <w:sz w:val="24"/>
          <w:szCs w:val="24"/>
          <w:lang w:val="en-US" w:eastAsia="zh-CN"/>
        </w:rPr>
        <w:t xml:space="preserve">2</w:t>
      </w:r>
      <w:r>
        <w:rPr>
          <w:rStyle w:val="756"/>
          <w:rFonts w:hint="eastAsia" w:ascii="宋体" w:hAnsi="宋体" w:eastAsia="宋体" w:cs="宋体"/>
          <w:b w:val="0"/>
          <w:color w:val="auto"/>
          <w:spacing w:val="7"/>
          <w:sz w:val="24"/>
          <w:szCs w:val="24"/>
        </w:rPr>
        <w:t xml:space="preserve">分；不提供不得分。</w:t>
      </w:r>
      <w:bookmarkEnd w:id="239"/>
      <w:r/>
      <w:r/>
    </w:p>
    <w:p>
      <w:pPr>
        <w:spacing w:line="440" w:lineRule="exact"/>
        <w:rPr>
          <w:rFonts w:ascii="宋体" w:hAnsi="宋体" w:cs="宋体"/>
          <w:b/>
          <w:spacing w:val="7"/>
          <w:sz w:val="24"/>
          <w:szCs w:val="24"/>
        </w:rPr>
      </w:pPr>
      <w:r>
        <w:rPr>
          <w:rFonts w:ascii="宋体" w:hAnsi="宋体" w:cs="宋体"/>
          <w:b/>
          <w:spacing w:val="7"/>
          <w:sz w:val="24"/>
          <w:szCs w:val="24"/>
        </w:rPr>
      </w:r>
      <w:r/>
    </w:p>
    <w:p>
      <w:pPr>
        <w:ind w:firstLine="500"/>
        <w:spacing w:line="440" w:lineRule="exact"/>
        <w:rPr>
          <w:rFonts w:hint="eastAsia" w:ascii="宋体" w:hAnsi="宋体" w:cs="宋体"/>
          <w:b/>
          <w:spacing w:val="7"/>
          <w:sz w:val="24"/>
          <w:szCs w:val="24"/>
          <w:lang w:val="en-US" w:eastAsia="zh-CN"/>
        </w:rPr>
      </w:pPr>
      <w:r>
        <w:rPr>
          <w:rFonts w:hint="eastAsia" w:ascii="宋体" w:hAnsi="宋体" w:cs="宋体"/>
          <w:b/>
          <w:spacing w:val="7"/>
          <w:sz w:val="24"/>
          <w:szCs w:val="24"/>
          <w:lang w:val="en-US" w:eastAsia="zh-CN"/>
        </w:rPr>
        <w:t xml:space="preserve">3 履约能力分9.0分</w:t>
      </w:r>
      <w:r/>
    </w:p>
    <w:p>
      <w:pPr>
        <w:ind w:firstLine="500"/>
        <w:spacing w:line="440" w:lineRule="exact"/>
        <w:rPr>
          <w:rFonts w:hint="eastAsia" w:ascii="宋体" w:hAnsi="宋体" w:eastAsia="宋体" w:cs="宋体"/>
          <w:b w:val="0"/>
          <w:bCs/>
          <w:spacing w:val="7"/>
          <w:sz w:val="24"/>
          <w:szCs w:val="24"/>
          <w:lang w:val="en-US" w:eastAsia="zh-CN"/>
        </w:rPr>
      </w:pPr>
      <w:r>
        <w:rPr>
          <w:rFonts w:hint="eastAsia" w:ascii="宋体" w:hAnsi="宋体" w:cs="宋体"/>
          <w:b w:val="0"/>
          <w:bCs/>
          <w:spacing w:val="7"/>
          <w:sz w:val="24"/>
          <w:szCs w:val="24"/>
          <w:lang w:val="en-US" w:eastAsia="zh-CN"/>
        </w:rPr>
        <w:t xml:space="preserve">3</w:t>
      </w:r>
      <w:r>
        <w:rPr>
          <w:rFonts w:hint="eastAsia" w:ascii="宋体" w:hAnsi="宋体" w:eastAsia="宋体" w:cs="宋体"/>
          <w:b w:val="0"/>
          <w:bCs/>
          <w:spacing w:val="7"/>
          <w:sz w:val="24"/>
          <w:szCs w:val="24"/>
          <w:lang w:val="en-US" w:eastAsia="zh-CN"/>
        </w:rPr>
        <w:t xml:space="preserve">.1.类似业绩</w:t>
      </w:r>
      <w:r/>
    </w:p>
    <w:p>
      <w:pPr>
        <w:ind w:firstLine="500"/>
        <w:spacing w:line="440" w:lineRule="exact"/>
        <w:rPr>
          <w:rFonts w:hint="eastAsia" w:ascii="宋体" w:hAnsi="宋体" w:eastAsia="宋体" w:cs="宋体"/>
          <w:b w:val="0"/>
          <w:bCs/>
          <w:spacing w:val="7"/>
          <w:sz w:val="24"/>
          <w:szCs w:val="24"/>
          <w:lang w:val="en-US" w:eastAsia="zh-CN"/>
        </w:rPr>
      </w:pPr>
      <w:r>
        <w:rPr>
          <w:rFonts w:hint="eastAsia" w:ascii="宋体" w:hAnsi="宋体" w:eastAsia="宋体" w:cs="宋体"/>
          <w:b w:val="0"/>
          <w:bCs/>
          <w:spacing w:val="7"/>
          <w:sz w:val="24"/>
          <w:szCs w:val="24"/>
          <w:lang w:val="en-US" w:eastAsia="zh-CN"/>
        </w:rPr>
        <w:t xml:space="preserve">投标人提供自2022年1月1日以来（以合同签订日期为准）承担的类似业绩，每提供一份得2分，最多得6分。（请在投标文件中提供相关合同</w:t>
      </w:r>
      <w:bookmarkStart w:id="240" w:name="OLE_LINK5"/>
      <w:r>
        <w:rPr>
          <w:rFonts w:hint="eastAsia" w:ascii="宋体" w:hAnsi="宋体" w:eastAsia="宋体" w:cs="宋体"/>
          <w:b w:val="0"/>
          <w:bCs/>
          <w:spacing w:val="7"/>
          <w:sz w:val="24"/>
          <w:szCs w:val="24"/>
          <w:lang w:val="en-US" w:eastAsia="zh-CN"/>
        </w:rPr>
        <w:t xml:space="preserve">的证明材料</w:t>
      </w:r>
      <w:bookmarkEnd w:id="240"/>
      <w:r>
        <w:rPr>
          <w:rFonts w:hint="eastAsia" w:ascii="宋体" w:hAnsi="宋体" w:eastAsia="宋体" w:cs="宋体"/>
          <w:b w:val="0"/>
          <w:bCs/>
          <w:spacing w:val="7"/>
          <w:sz w:val="24"/>
          <w:szCs w:val="24"/>
          <w:lang w:val="en-US" w:eastAsia="zh-CN"/>
        </w:rPr>
        <w:t xml:space="preserve">，合同中须反映出相关内容；如合同中不能反映，须提供其他材料予以佐证，不提供的不得分）。</w:t>
      </w:r>
      <w:r/>
    </w:p>
    <w:p>
      <w:pPr>
        <w:ind w:firstLine="500"/>
        <w:spacing w:line="440" w:lineRule="exact"/>
        <w:rPr>
          <w:rFonts w:hint="eastAsia" w:ascii="宋体" w:hAnsi="宋体" w:cs="宋体"/>
          <w:b w:val="0"/>
          <w:bCs/>
          <w:spacing w:val="7"/>
          <w:sz w:val="24"/>
          <w:szCs w:val="24"/>
          <w:lang w:val="en-US" w:eastAsia="zh-CN"/>
        </w:rPr>
      </w:pPr>
      <w:r>
        <w:rPr>
          <w:rFonts w:hint="eastAsia" w:ascii="宋体" w:hAnsi="宋体" w:cs="宋体"/>
          <w:b w:val="0"/>
          <w:bCs/>
          <w:spacing w:val="7"/>
          <w:sz w:val="24"/>
          <w:szCs w:val="24"/>
          <w:lang w:val="en-US" w:eastAsia="zh-CN"/>
        </w:rPr>
        <w:t xml:space="preserve">3.2.投标人获得的证书 </w:t>
      </w:r>
      <w:r/>
    </w:p>
    <w:p>
      <w:pPr>
        <w:ind w:firstLine="500"/>
        <w:spacing w:line="440" w:lineRule="exact"/>
        <w:rPr>
          <w:rFonts w:hint="eastAsia" w:ascii="宋体" w:hAnsi="宋体" w:cs="宋体"/>
          <w:b w:val="0"/>
          <w:bCs/>
          <w:spacing w:val="7"/>
          <w:sz w:val="24"/>
          <w:szCs w:val="24"/>
          <w:lang w:val="en-US" w:eastAsia="zh-CN"/>
        </w:rPr>
      </w:pPr>
      <w:r>
        <w:rPr>
          <w:rFonts w:hint="eastAsia" w:ascii="宋体" w:hAnsi="宋体" w:cs="宋体"/>
          <w:b w:val="0"/>
          <w:bCs/>
          <w:spacing w:val="7"/>
          <w:sz w:val="24"/>
          <w:szCs w:val="24"/>
          <w:lang w:val="en-US" w:eastAsia="zh-CN"/>
        </w:rPr>
        <w:t xml:space="preserve">投标人具有有效期内的质量管理体系认证证书、环境管理体系认证证书、职业健康安全管理体系认证证书，有一份得1分，最多得3分。（请在投标文件中提供相关证明文件，不提供不得分）。</w:t>
      </w:r>
      <w:r/>
    </w:p>
    <w:p>
      <w:pPr>
        <w:ind w:firstLine="500"/>
        <w:spacing w:line="440" w:lineRule="exact"/>
        <w:rPr>
          <w:rFonts w:hint="eastAsia" w:ascii="宋体" w:hAnsi="宋体" w:cs="宋体"/>
          <w:spacing w:val="7"/>
          <w:sz w:val="24"/>
          <w:szCs w:val="24"/>
        </w:rPr>
      </w:pPr>
      <w:r>
        <w:rPr>
          <w:rFonts w:hint="eastAsia" w:ascii="宋体" w:hAnsi="宋体" w:cs="宋体"/>
          <w:spacing w:val="7"/>
          <w:sz w:val="24"/>
          <w:szCs w:val="24"/>
        </w:rPr>
        <w:t xml:space="preserve"> </w:t>
      </w:r>
      <w:r/>
    </w:p>
    <w:p>
      <w:pPr>
        <w:ind w:right="-124" w:firstLine="480"/>
        <w:spacing w:line="360" w:lineRule="auto"/>
        <w:rPr>
          <w:rFonts w:hint="eastAsia" w:ascii="宋体" w:hAnsi="宋体" w:cs="宋体"/>
          <w:bCs/>
          <w:sz w:val="24"/>
        </w:rPr>
      </w:pPr>
      <w:r>
        <w:rPr>
          <w:rFonts w:hint="eastAsia" w:ascii="宋体" w:hAnsi="宋体"/>
          <w:sz w:val="24"/>
        </w:rPr>
        <w:t xml:space="preserve">注:</w:t>
      </w:r>
      <w:r>
        <w:rPr>
          <w:rFonts w:hint="eastAsia" w:ascii="宋体" w:hAnsi="宋体" w:cs="宋体"/>
          <w:bCs/>
          <w:sz w:val="24"/>
        </w:rPr>
        <w:t xml:space="preserve">以上证明材料，不提供不得分。</w:t>
      </w:r>
      <w:r/>
    </w:p>
    <w:p>
      <w:pPr>
        <w:pStyle w:val="1007"/>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19"/>
      <w:r/>
      <w:bookmarkEnd w:id="220"/>
      <w:r/>
      <w:bookmarkEnd w:id="229"/>
      <w:r>
        <w:rPr>
          <w:rFonts w:hint="eastAsia" w:ascii="宋体" w:hAnsi="宋体" w:eastAsia="宋体"/>
          <w:color w:val="auto"/>
          <w:highlight w:val="none"/>
        </w:rPr>
        <w:t xml:space="preserve">文件格式</w:t>
      </w:r>
      <w:bookmarkEnd w:id="234"/>
      <w:r/>
      <w:bookmarkEnd w:id="235"/>
      <w:r/>
      <w:bookmarkEnd w:id="236"/>
      <w:r/>
      <w:bookmarkEnd w:id="237"/>
      <w:r/>
      <w:bookmarkEnd w:id="238"/>
      <w:r/>
      <w:r/>
    </w:p>
    <w:p>
      <w:pPr>
        <w:spacing w:line="360" w:lineRule="auto"/>
        <w:rPr>
          <w:rFonts w:ascii="宋体" w:hAnsi="宋体"/>
          <w:b/>
          <w:bCs/>
          <w:color w:val="auto"/>
          <w:sz w:val="32"/>
          <w:szCs w:val="32"/>
          <w:highlight w:val="red"/>
        </w:rPr>
      </w:pPr>
      <w:r/>
      <w:bookmarkStart w:id="241" w:name="_Hlt26955039"/>
      <w:r/>
      <w:r/>
    </w:p>
    <w:p>
      <w:pPr>
        <w:pStyle w:val="1307"/>
        <w:jc w:val="center"/>
        <w:spacing w:after="400"/>
        <w:rPr>
          <w:rStyle w:val="948"/>
          <w:rFonts w:ascii="宋体" w:hAnsi="宋体" w:eastAsia="宋体" w:cs="宋体"/>
          <w:color w:val="auto"/>
          <w:sz w:val="40"/>
          <w:szCs w:val="40"/>
        </w:rPr>
        <w:outlineLvl w:val="0"/>
      </w:pPr>
      <w:r/>
      <w:bookmarkStart w:id="242" w:name="_Toc18049"/>
      <w:r>
        <w:rPr>
          <w:rStyle w:val="948"/>
          <w:rFonts w:ascii="宋体" w:hAnsi="宋体" w:eastAsia="宋体" w:cs="宋体"/>
          <w:color w:val="auto"/>
          <w:sz w:val="40"/>
          <w:szCs w:val="40"/>
        </w:rPr>
        <w:t xml:space="preserve">投标主要文件目录</w:t>
      </w:r>
      <w:bookmarkEnd w:id="242"/>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ascii="宋体" w:hAnsi="宋体" w:eastAsia="宋体" w:cs="宋体"/>
          <w:color w:val="auto"/>
        </w:rPr>
        <w:t xml:space="preserve">一、封面</w:t>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ascii="宋体" w:hAnsi="宋体" w:eastAsia="宋体" w:cs="宋体"/>
          <w:color w:val="auto"/>
        </w:rPr>
        <w:t xml:space="preserve">二、投标函</w:t>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ascii="宋体" w:hAnsi="宋体" w:eastAsia="宋体" w:cs="宋体"/>
          <w:color w:val="auto"/>
        </w:rPr>
        <w:t xml:space="preserve">三、开标一览表</w:t>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ascii="宋体" w:hAnsi="宋体" w:eastAsia="宋体" w:cs="宋体"/>
          <w:color w:val="auto"/>
        </w:rPr>
        <w:t xml:space="preserve">四、资格证明文件</w:t>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hint="eastAsia" w:ascii="宋体" w:hAnsi="宋体" w:eastAsia="宋体" w:cs="宋体"/>
          <w:color w:val="auto"/>
          <w:lang w:eastAsia="zh-CN"/>
        </w:rPr>
        <w:t xml:space="preserve">五</w:t>
      </w:r>
      <w:r>
        <w:rPr>
          <w:rStyle w:val="948"/>
          <w:rFonts w:ascii="宋体" w:hAnsi="宋体" w:eastAsia="宋体" w:cs="宋体"/>
          <w:color w:val="auto"/>
        </w:rPr>
        <w:t xml:space="preserve">、第四章项目需求中实质性要求响应对照表</w:t>
      </w:r>
      <w:r/>
    </w:p>
    <w:p>
      <w:pPr>
        <w:pStyle w:val="1307"/>
        <w:keepLines w:val="0"/>
        <w:keepNext w:val="0"/>
        <w:pageBreakBefore w:val="0"/>
        <w:spacing w:line="440" w:lineRule="exact"/>
        <w:widowControl/>
        <w:rPr>
          <w:rStyle w:val="948"/>
          <w:rFonts w:hint="eastAsia" w:ascii="宋体" w:hAnsi="宋体" w:eastAsia="宋体" w:cs="宋体"/>
          <w:color w:val="auto"/>
          <w:lang w:eastAsia="zh-CN"/>
        </w:rPr>
      </w:pPr>
      <w:r>
        <w:rPr>
          <w:rStyle w:val="948"/>
          <w:rFonts w:hint="eastAsia" w:ascii="宋体" w:hAnsi="宋体" w:eastAsia="宋体" w:cs="宋体"/>
          <w:color w:val="auto"/>
          <w:lang w:eastAsia="zh-CN"/>
        </w:rPr>
        <w:t xml:space="preserve">六</w:t>
      </w:r>
      <w:r>
        <w:rPr>
          <w:rStyle w:val="948"/>
          <w:rFonts w:ascii="宋体" w:hAnsi="宋体" w:eastAsia="宋体" w:cs="宋体"/>
          <w:color w:val="auto"/>
        </w:rPr>
        <w:t xml:space="preserve">、</w:t>
      </w:r>
      <w:r>
        <w:rPr>
          <w:rStyle w:val="948"/>
          <w:rFonts w:hint="eastAsia" w:ascii="宋体" w:hAnsi="宋体" w:eastAsia="宋体" w:cs="宋体"/>
          <w:color w:val="auto"/>
          <w:lang w:eastAsia="zh-CN"/>
        </w:rPr>
        <w:t xml:space="preserve">经费测算表</w:t>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hint="eastAsia" w:ascii="宋体" w:hAnsi="宋体" w:eastAsia="宋体" w:cs="宋体"/>
          <w:color w:val="auto"/>
          <w:lang w:eastAsia="zh-CN"/>
        </w:rPr>
        <w:t xml:space="preserve">七、</w:t>
      </w:r>
      <w:r>
        <w:rPr>
          <w:rStyle w:val="948"/>
          <w:rFonts w:ascii="宋体" w:hAnsi="宋体" w:eastAsia="宋体" w:cs="宋体"/>
          <w:color w:val="auto"/>
        </w:rPr>
        <w:t xml:space="preserve">服务方案</w:t>
      </w:r>
      <w:r/>
    </w:p>
    <w:p>
      <w:pPr>
        <w:pStyle w:val="1307"/>
        <w:keepLines w:val="0"/>
        <w:keepNext w:val="0"/>
        <w:pageBreakBefore w:val="0"/>
        <w:spacing w:line="440" w:lineRule="exact"/>
        <w:widowControl/>
        <w:rPr>
          <w:rStyle w:val="948"/>
          <w:rFonts w:ascii="宋体" w:hAnsi="宋体" w:eastAsia="宋体" w:cs="宋体"/>
          <w:color w:val="auto"/>
          <w:sz w:val="24"/>
          <w:szCs w:val="24"/>
        </w:rPr>
      </w:pPr>
      <w:r>
        <w:rPr>
          <w:rStyle w:val="948"/>
          <w:rFonts w:hint="eastAsia" w:ascii="宋体" w:hAnsi="宋体" w:eastAsia="宋体" w:cs="宋体"/>
          <w:color w:val="auto"/>
          <w:lang w:eastAsia="zh-CN"/>
        </w:rPr>
        <w:t xml:space="preserve">八</w:t>
      </w:r>
      <w:r>
        <w:rPr>
          <w:rStyle w:val="948"/>
          <w:rFonts w:ascii="宋体" w:hAnsi="宋体" w:eastAsia="宋体" w:cs="宋体"/>
          <w:color w:val="auto"/>
        </w:rPr>
        <w:t xml:space="preserve">、投标人情况介绍</w:t>
      </w:r>
      <w:r/>
    </w:p>
    <w:p>
      <w:pPr>
        <w:pStyle w:val="1308"/>
        <w:jc w:val="left"/>
        <w:rPr>
          <w:rStyle w:val="948"/>
          <w:rFonts w:ascii="Times New Roman" w:hAnsi="Times New Roman" w:eastAsia="Times New Roman" w:cs="Times New Roman"/>
          <w:color w:val="auto"/>
        </w:rPr>
        <w:outlineLvl w:val="0"/>
      </w:pPr>
      <w:r>
        <w:rPr>
          <w:rStyle w:val="948"/>
          <w:rFonts w:ascii="Times New Roman" w:hAnsi="Times New Roman" w:eastAsia="Times New Roman" w:cs="Times New Roman"/>
          <w:color w:val="auto"/>
        </w:rPr>
        <w:br w:type="page" w:clear="all"/>
      </w:r>
      <w:bookmarkStart w:id="243" w:name="_Toc28279"/>
      <w:r/>
      <w:bookmarkStart w:id="244" w:name="_Toc795"/>
      <w:r>
        <w:rPr>
          <w:rStyle w:val="948"/>
          <w:rFonts w:ascii="宋体" w:hAnsi="宋体" w:eastAsia="宋体" w:cs="宋体"/>
          <w:b/>
          <w:color w:val="auto"/>
          <w:sz w:val="32"/>
        </w:rPr>
        <w:t xml:space="preserve">一、封面</w:t>
      </w:r>
      <w:bookmarkEnd w:id="243"/>
      <w:r/>
      <w:bookmarkEnd w:id="244"/>
      <w:r/>
      <w:r/>
    </w:p>
    <w:p>
      <w:pPr>
        <w:pStyle w:val="1309"/>
        <w:spacing w:line="440" w:lineRule="exact"/>
        <w:rPr>
          <w:rStyle w:val="948"/>
          <w:rFonts w:ascii="Times New Roman" w:hAnsi="Times New Roman" w:eastAsia="Times New Roman" w:cs="Times New Roman"/>
          <w:color w:val="auto"/>
          <w:spacing w:val="7"/>
        </w:rPr>
        <w:outlineLvl w:val="9"/>
      </w:pPr>
      <w:r>
        <w:rPr>
          <w:rStyle w:val="948"/>
          <w:rFonts w:ascii="宋体" w:hAnsi="宋体" w:eastAsia="宋体" w:cs="宋体"/>
          <w:color w:val="auto"/>
        </w:rPr>
        <w:t xml:space="preserve">﻿ </w:t>
      </w:r>
      <w:r/>
    </w:p>
    <w:p>
      <w:pPr>
        <w:pStyle w:val="1309"/>
        <w:jc w:val="center"/>
        <w:spacing w:before="540" w:after="540"/>
        <w:rPr>
          <w:rStyle w:val="948"/>
          <w:rFonts w:ascii="宋体" w:hAnsi="宋体" w:eastAsia="宋体" w:cs="宋体"/>
          <w:color w:val="auto"/>
          <w:sz w:val="54"/>
          <w:szCs w:val="54"/>
        </w:rPr>
      </w:pPr>
      <w:r>
        <w:rPr>
          <w:rStyle w:val="948"/>
          <w:rFonts w:ascii="宋体" w:hAnsi="宋体" w:eastAsia="宋体" w:cs="宋体"/>
          <w:color w:val="auto"/>
          <w:sz w:val="54"/>
          <w:szCs w:val="54"/>
        </w:rPr>
        <w:t xml:space="preserve">投 标 文 件</w:t>
      </w:r>
      <w:r/>
    </w:p>
    <w:p>
      <w:pPr>
        <w:pStyle w:val="1309"/>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09"/>
        <w:jc w:val="center"/>
        <w:spacing w:before="400" w:after="400"/>
        <w:rPr>
          <w:rStyle w:val="948"/>
          <w:rFonts w:ascii="宋体" w:hAnsi="宋体" w:eastAsia="宋体" w:cs="宋体"/>
          <w:color w:val="auto"/>
          <w:sz w:val="40"/>
          <w:szCs w:val="40"/>
        </w:rPr>
      </w:pPr>
      <w:r>
        <w:rPr>
          <w:rStyle w:val="948"/>
          <w:rFonts w:ascii="宋体" w:hAnsi="宋体" w:eastAsia="宋体" w:cs="宋体"/>
          <w:color w:val="auto"/>
          <w:sz w:val="40"/>
          <w:szCs w:val="40"/>
        </w:rPr>
        <w:t xml:space="preserve"> </w:t>
      </w:r>
      <w:r/>
    </w:p>
    <w:p>
      <w:pPr>
        <w:pStyle w:val="1309"/>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项目名称：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招标编号：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投标人名称：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日期：   </w:t>
      </w:r>
      <w:r/>
    </w:p>
    <w:p>
      <w:pPr>
        <w:pStyle w:val="1309"/>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 </w:t>
      </w:r>
      <w:r/>
    </w:p>
    <w:p>
      <w:pPr>
        <w:pStyle w:val="1309"/>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10"/>
        <w:jc w:val="left"/>
        <w:rPr>
          <w:rStyle w:val="948"/>
          <w:rFonts w:ascii="Times New Roman" w:hAnsi="Times New Roman" w:eastAsia="Times New Roman" w:cs="Times New Roman"/>
          <w:color w:val="auto"/>
        </w:rPr>
        <w:outlineLvl w:val="0"/>
      </w:pPr>
      <w:r>
        <w:rPr>
          <w:rStyle w:val="948"/>
          <w:rFonts w:ascii="Times New Roman" w:hAnsi="Times New Roman" w:eastAsia="Times New Roman" w:cs="Times New Roman"/>
          <w:color w:val="auto"/>
        </w:rPr>
        <w:br w:type="page" w:clear="all"/>
      </w:r>
      <w:bookmarkStart w:id="245" w:name="_Toc15138"/>
      <w:r/>
      <w:bookmarkStart w:id="246" w:name="_Toc24046"/>
      <w:r>
        <w:rPr>
          <w:rStyle w:val="948"/>
          <w:rFonts w:ascii="宋体" w:hAnsi="宋体" w:eastAsia="宋体" w:cs="宋体"/>
          <w:b/>
          <w:color w:val="auto"/>
          <w:sz w:val="32"/>
        </w:rPr>
        <w:t xml:space="preserve">二、投标函格式</w:t>
      </w:r>
      <w:bookmarkEnd w:id="245"/>
      <w:r/>
      <w:bookmarkEnd w:id="246"/>
      <w:r/>
      <w:r/>
    </w:p>
    <w:p>
      <w:pPr>
        <w:pStyle w:val="1311"/>
        <w:spacing w:line="440" w:lineRule="exact"/>
        <w:rPr>
          <w:rStyle w:val="948"/>
          <w:rFonts w:ascii="Times New Roman" w:hAnsi="Times New Roman" w:eastAsia="Times New Roman" w:cs="Times New Roman"/>
          <w:color w:val="auto"/>
          <w:spacing w:val="7"/>
        </w:rPr>
        <w:outlineLvl w:val="9"/>
      </w:pPr>
      <w:r>
        <w:rPr>
          <w:rStyle w:val="948"/>
          <w:rFonts w:ascii="宋体" w:hAnsi="宋体" w:eastAsia="宋体" w:cs="宋体"/>
          <w:color w:val="auto"/>
        </w:rPr>
        <w:t xml:space="preserve">﻿ </w:t>
      </w:r>
      <w:r/>
    </w:p>
    <w:p>
      <w:pPr>
        <w:pStyle w:val="1311"/>
        <w:jc w:val="center"/>
        <w:spacing w:before="320" w:after="320"/>
        <w:rPr>
          <w:rStyle w:val="948"/>
          <w:rFonts w:ascii="宋体" w:hAnsi="宋体" w:eastAsia="宋体" w:cs="宋体"/>
          <w:b/>
          <w:bCs/>
          <w:color w:val="auto"/>
          <w:sz w:val="32"/>
          <w:szCs w:val="32"/>
        </w:rPr>
      </w:pPr>
      <w:r>
        <w:rPr>
          <w:rStyle w:val="948"/>
          <w:rFonts w:ascii="宋体" w:hAnsi="宋体" w:eastAsia="宋体" w:cs="宋体"/>
          <w:b/>
          <w:bCs/>
          <w:color w:val="auto"/>
          <w:sz w:val="32"/>
          <w:szCs w:val="32"/>
        </w:rPr>
        <w:t xml:space="preserve">投标函</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致</w:t>
      </w:r>
      <w:r>
        <w:rPr>
          <w:rStyle w:val="948"/>
          <w:rFonts w:ascii="宋体" w:hAnsi="宋体" w:eastAsia="宋体" w:cs="宋体"/>
          <w:color w:val="auto"/>
          <w:u w:val="single"/>
        </w:rPr>
        <w:t xml:space="preserve">：   </w:t>
      </w:r>
      <w:r>
        <w:rPr>
          <w:rStyle w:val="948"/>
          <w:rFonts w:ascii="宋体" w:hAnsi="宋体" w:eastAsia="宋体" w:cs="宋体"/>
          <w:color w:val="auto"/>
          <w:u w:val="none"/>
        </w:rPr>
        <w:t xml:space="preserve">：</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根据贵方的</w:t>
      </w:r>
      <w:r>
        <w:rPr>
          <w:rStyle w:val="948"/>
          <w:rFonts w:ascii="宋体" w:hAnsi="宋体" w:eastAsia="宋体" w:cs="宋体"/>
          <w:color w:val="auto"/>
          <w:u w:val="single"/>
        </w:rPr>
        <w:t xml:space="preserve">   </w:t>
      </w:r>
      <w:r>
        <w:rPr>
          <w:rStyle w:val="948"/>
          <w:rFonts w:ascii="宋体" w:hAnsi="宋体" w:eastAsia="宋体" w:cs="宋体"/>
          <w:color w:val="auto"/>
        </w:rPr>
        <w:t xml:space="preserve">号招标文件，正式授权下述签字人</w:t>
      </w:r>
      <w:r>
        <w:rPr>
          <w:rStyle w:val="948"/>
          <w:rFonts w:ascii="宋体" w:hAnsi="宋体" w:eastAsia="宋体" w:cs="宋体"/>
          <w:color w:val="auto"/>
          <w:u w:val="single"/>
        </w:rPr>
        <w:t xml:space="preserve">     </w:t>
      </w:r>
      <w:r>
        <w:rPr>
          <w:rStyle w:val="948"/>
          <w:rFonts w:ascii="宋体" w:hAnsi="宋体" w:eastAsia="宋体" w:cs="宋体"/>
          <w:color w:val="auto"/>
        </w:rPr>
        <w:t xml:space="preserve"> (姓名和职务)代表我方</w:t>
      </w:r>
      <w:r>
        <w:rPr>
          <w:rStyle w:val="948"/>
          <w:rFonts w:ascii="宋体" w:hAnsi="宋体" w:eastAsia="宋体" w:cs="宋体"/>
          <w:color w:val="auto"/>
          <w:u w:val="single"/>
        </w:rPr>
        <w:t xml:space="preserve">   </w:t>
      </w:r>
      <w:r>
        <w:rPr>
          <w:rStyle w:val="948"/>
          <w:rFonts w:ascii="宋体" w:hAnsi="宋体" w:eastAsia="宋体" w:cs="宋体"/>
          <w:color w:val="auto"/>
        </w:rPr>
        <w:t xml:space="preserve">（投标人的名称），全权处理本次项目投标的有关事宜。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据此函，签字人兹宣布同意如下：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1、同意向贵方提供贵方可能另外要求的与投标有关的任何证据或资料；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2、我们完全理解贵方不一定将合同授予最低报价的投标人；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3、我们已详细审核全部招标文件及其有效补充文件，我们知道必须放弃提出含糊不清或误解问题的权利；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4、一旦我方中标，我们将根据招标文件的规定，严格履行合同条款的责任和义务，并保证按照合同条款提供服务；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5、与本投标有关的正式通讯地址为：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地址：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邮编：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电话：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传真：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投标单位代表姓名：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投标单位名称：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公章：</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日期：   </w:t>
      </w:r>
      <w:r/>
    </w:p>
    <w:p>
      <w:pPr>
        <w:pStyle w:val="1311"/>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12"/>
        <w:jc w:val="left"/>
        <w:rPr>
          <w:rStyle w:val="948"/>
          <w:rFonts w:ascii="Times New Roman" w:hAnsi="Times New Roman" w:eastAsia="Times New Roman" w:cs="Times New Roman"/>
          <w:color w:val="auto"/>
        </w:rPr>
        <w:outlineLvl w:val="0"/>
      </w:pPr>
      <w:r>
        <w:rPr>
          <w:rStyle w:val="948"/>
          <w:rFonts w:ascii="Times New Roman" w:hAnsi="Times New Roman" w:eastAsia="Times New Roman" w:cs="Times New Roman"/>
          <w:color w:val="auto"/>
        </w:rPr>
        <w:br w:type="page" w:clear="all"/>
      </w:r>
      <w:bookmarkStart w:id="247" w:name="_Toc24631"/>
      <w:r/>
      <w:bookmarkStart w:id="248" w:name="_Toc689"/>
      <w:r>
        <w:rPr>
          <w:rStyle w:val="948"/>
          <w:rFonts w:ascii="宋体" w:hAnsi="宋体" w:eastAsia="宋体" w:cs="宋体"/>
          <w:b/>
          <w:color w:val="auto"/>
          <w:sz w:val="32"/>
        </w:rPr>
        <w:t xml:space="preserve">三、开标一览表</w:t>
      </w:r>
      <w:bookmarkEnd w:id="247"/>
      <w:r/>
      <w:bookmarkEnd w:id="248"/>
      <w:r/>
      <w:r/>
    </w:p>
    <w:p>
      <w:pPr>
        <w:pStyle w:val="779"/>
        <w:jc w:val="center"/>
        <w:keepLines w:val="0"/>
        <w:keepNext w:val="0"/>
        <w:widowControl/>
        <w:suppressLineNumbers w:val="0"/>
      </w:pPr>
      <w:r>
        <w:t xml:space="preserve">开标一览表（总报价）</w:t>
      </w:r>
      <w:r/>
    </w:p>
    <w:p>
      <w:pPr>
        <w:pStyle w:val="779"/>
        <w:keepLines w:val="0"/>
        <w:keepNext w:val="0"/>
        <w:widowControl/>
        <w:suppressLineNumbers w:val="0"/>
      </w:pPr>
      <w:r>
        <w:t xml:space="preserve">投标人全称（加盖公章）：供应商名称 </w:t>
      </w:r>
      <w:r/>
    </w:p>
    <w:p>
      <w:pPr>
        <w:pStyle w:val="779"/>
        <w:keepLines w:val="0"/>
        <w:keepNext w:val="0"/>
        <w:widowControl/>
        <w:suppressLineNumbers w:val="0"/>
      </w:pPr>
      <w:r>
        <w:t xml:space="preserve">项目编号：项目编号 </w:t>
      </w:r>
      <w:r/>
    </w:p>
    <w:p>
      <w:pPr>
        <w:pStyle w:val="779"/>
        <w:keepLines w:val="0"/>
        <w:keepNext w:val="0"/>
        <w:widowControl/>
        <w:suppressLineNumbers w:val="0"/>
      </w:pPr>
      <w:r>
        <w:t xml:space="preserve">分包号：分包号 </w:t>
      </w:r>
      <w:r/>
    </w:p>
    <w:tbl>
      <w:tblPr>
        <w:tblStyle w:val="75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779"/>
        <w:jc w:val="right"/>
        <w:keepLines w:val="0"/>
        <w:keepNext w:val="0"/>
        <w:widowControl/>
        <w:suppressLineNumbers w:val="0"/>
      </w:pPr>
      <w:r>
        <w:t xml:space="preserve">日期： 年 月   日</w:t>
      </w:r>
      <w:r/>
    </w:p>
    <w:p>
      <w:pPr>
        <w:pStyle w:val="779"/>
        <w:keepLines w:val="0"/>
        <w:keepNext w:val="0"/>
        <w:widowControl/>
        <w:suppressLineNumbers w:val="0"/>
      </w:pPr>
      <w:r>
        <w:t xml:space="preserve">填写说明：</w:t>
      </w:r>
      <w:r/>
    </w:p>
    <w:p>
      <w:pPr>
        <w:pStyle w:val="779"/>
        <w:keepLines w:val="0"/>
        <w:keepNext w:val="0"/>
        <w:widowControl/>
        <w:suppressLineNumbers w:val="0"/>
      </w:pPr>
      <w:r>
        <w:rPr>
          <w:rStyle w:val="786"/>
          <w:u w:val="single"/>
        </w:rPr>
        <w:t xml:space="preserve">1、开标一览表必须加盖投标人公章（复印件无效）。</w:t>
      </w:r>
      <w:r/>
    </w:p>
    <w:p>
      <w:pPr>
        <w:pStyle w:val="779"/>
        <w:keepLines w:val="0"/>
        <w:keepNext w:val="0"/>
        <w:widowControl/>
        <w:suppressLineNumbers w:val="0"/>
      </w:pPr>
      <w:r>
        <w:rPr>
          <w:rStyle w:val="786"/>
          <w:u w:val="single"/>
        </w:rPr>
        <w:t xml:space="preserve">2、如有分包，投标人投任何一个包的标的，都需单独填写开标一览表。</w:t>
      </w:r>
      <w:r/>
    </w:p>
    <w:p>
      <w:pPr>
        <w:pStyle w:val="1314"/>
        <w:numPr>
          <w:ilvl w:val="0"/>
          <w:numId w:val="0"/>
        </w:numPr>
        <w:jc w:val="left"/>
        <w:rPr>
          <w:rStyle w:val="948"/>
          <w:rFonts w:ascii="Times New Roman" w:hAnsi="Times New Roman" w:eastAsia="Times New Roman" w:cs="Times New Roman"/>
          <w:color w:val="auto"/>
        </w:rPr>
        <w:outlineLvl w:val="0"/>
      </w:pPr>
      <w:r>
        <w:rPr>
          <w:rStyle w:val="948"/>
          <w:rFonts w:ascii="Times New Roman" w:hAnsi="Times New Roman" w:eastAsia="Times New Roman" w:cs="Times New Roman"/>
          <w:color w:val="auto"/>
        </w:rPr>
        <w:br w:type="page" w:clear="all"/>
      </w:r>
      <w:bookmarkStart w:id="249" w:name="_Toc32613"/>
      <w:r/>
      <w:bookmarkStart w:id="250" w:name="_Toc13295"/>
      <w:r>
        <w:rPr>
          <w:rStyle w:val="948"/>
          <w:rFonts w:ascii="宋体" w:hAnsi="宋体" w:eastAsia="宋体" w:cs="宋体"/>
          <w:b/>
          <w:color w:val="auto"/>
          <w:sz w:val="32"/>
        </w:rPr>
        <w:t xml:space="preserve">四、资格证明文件</w:t>
      </w:r>
      <w:bookmarkEnd w:id="249"/>
      <w:r/>
      <w:bookmarkEnd w:id="250"/>
      <w:r/>
      <w:r/>
    </w:p>
    <w:p>
      <w:pPr>
        <w:pStyle w:val="1044"/>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4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4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4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44"/>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44"/>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44"/>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44"/>
        <w:numPr>
          <w:ilvl w:val="0"/>
          <w:numId w:val="0"/>
        </w:numPr>
        <w:ind w:left="105" w:firstLine="480"/>
        <w:spacing w:line="440" w:lineRule="exact"/>
        <w:rPr>
          <w:rFonts w:hint="eastAsia"/>
          <w:bCs/>
          <w:i/>
          <w:color w:val="auto"/>
          <w:sz w:val="24"/>
          <w:szCs w:val="24"/>
          <w:u w:val="single"/>
          <w:lang w:eastAsia="zh-CN"/>
        </w:rPr>
      </w:pPr>
      <w:r>
        <w:rPr>
          <w:rFonts w:hint="eastAsia"/>
          <w:bCs/>
          <w:i/>
          <w:color w:val="auto"/>
          <w:sz w:val="24"/>
          <w:szCs w:val="24"/>
          <w:u w:val="single"/>
          <w:lang w:val="en-US" w:eastAsia="zh-CN"/>
        </w:rPr>
        <w:t xml:space="preserve">8、中小企业声明函等</w:t>
      </w:r>
      <w:r>
        <w:rPr>
          <w:rFonts w:hint="eastAsia"/>
          <w:bCs/>
          <w:i/>
          <w:color w:val="auto"/>
          <w:sz w:val="24"/>
          <w:szCs w:val="24"/>
          <w:u w:val="single"/>
        </w:rPr>
        <w:t xml:space="preserve">（格式见后）</w:t>
      </w:r>
      <w:r>
        <w:rPr>
          <w:rFonts w:hint="eastAsia"/>
          <w:bCs/>
          <w:i/>
          <w:color w:val="auto"/>
          <w:sz w:val="24"/>
          <w:szCs w:val="24"/>
          <w:u w:val="single"/>
          <w:lang w:eastAsia="zh-CN"/>
        </w:rPr>
        <w:t xml:space="preserve">。</w:t>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16"/>
        <w:jc w:val="left"/>
        <w:spacing w:before="240" w:after="240" w:line="360" w:lineRule="auto"/>
        <w:rPr>
          <w:rStyle w:val="948"/>
          <w:rFonts w:ascii="宋体" w:hAnsi="宋体" w:eastAsia="宋体" w:cs="宋体"/>
          <w:b/>
          <w:color w:val="auto"/>
          <w:sz w:val="28"/>
        </w:rPr>
      </w:pPr>
      <w:r>
        <w:rPr>
          <w:rFonts w:ascii="宋体" w:hAnsi="宋体" w:eastAsia="宋体" w:cs="宋体"/>
          <w:b/>
          <w:color w:val="auto"/>
          <w:sz w:val="28"/>
        </w:rPr>
      </w:r>
      <w:r/>
    </w:p>
    <w:p>
      <w:pPr>
        <w:pStyle w:val="1326"/>
        <w:spacing w:line="440" w:lineRule="exact"/>
        <w:rPr>
          <w:rStyle w:val="948"/>
          <w:rFonts w:ascii="Times New Roman" w:hAnsi="Times New Roman" w:eastAsia="Times New Roman" w:cs="Times New Roman"/>
          <w:color w:val="auto"/>
          <w:spacing w:val="7"/>
        </w:rPr>
        <w:outlineLvl w:val="9"/>
      </w:pPr>
      <w:r>
        <w:rPr>
          <w:rStyle w:val="948"/>
          <w:rFonts w:ascii="Times New Roman" w:hAnsi="Times New Roman" w:eastAsia="Times New Roman" w:cs="Times New Roman"/>
          <w:color w:val="auto"/>
        </w:rPr>
        <w:t xml:space="preserve">﻿ </w:t>
      </w:r>
      <w:r/>
    </w:p>
    <w:p>
      <w:pPr>
        <w:pStyle w:val="1322"/>
        <w:jc w:val="center"/>
        <w:spacing w:before="320" w:after="320"/>
        <w:rPr>
          <w:rStyle w:val="948"/>
          <w:rFonts w:ascii="宋体" w:hAnsi="宋体" w:eastAsia="宋体" w:cs="宋体"/>
          <w:b/>
          <w:bCs/>
          <w:color w:val="auto"/>
          <w:sz w:val="32"/>
          <w:szCs w:val="32"/>
        </w:rPr>
      </w:pPr>
      <w:r>
        <w:rPr>
          <w:rStyle w:val="948"/>
          <w:rFonts w:ascii="宋体" w:hAnsi="宋体" w:eastAsia="宋体" w:cs="宋体"/>
          <w:b/>
          <w:bCs/>
          <w:color w:val="auto"/>
          <w:sz w:val="32"/>
          <w:szCs w:val="32"/>
        </w:rPr>
        <w:t xml:space="preserve">具备履行合同所必需的设备和专业技术能力的书面声明</w:t>
      </w:r>
      <w:r/>
    </w:p>
    <w:p>
      <w:pPr>
        <w:pStyle w:val="1322"/>
        <w:jc w:val="left"/>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22"/>
        <w:jc w:val="left"/>
        <w:spacing w:before="320" w:after="320"/>
        <w:rPr>
          <w:rStyle w:val="948"/>
          <w:rFonts w:ascii="宋体" w:hAnsi="宋体" w:eastAsia="宋体" w:cs="宋体"/>
          <w:color w:val="auto"/>
        </w:rPr>
      </w:pPr>
      <w:r>
        <w:rPr>
          <w:rStyle w:val="948"/>
          <w:rFonts w:ascii="宋体" w:hAnsi="宋体" w:eastAsia="宋体" w:cs="宋体"/>
          <w:color w:val="auto"/>
        </w:rPr>
        <w:t xml:space="preserve">我单位郑重声明： </w:t>
      </w:r>
      <w:r/>
    </w:p>
    <w:p>
      <w:pPr>
        <w:pStyle w:val="1322"/>
        <w:jc w:val="left"/>
        <w:spacing w:before="320" w:after="320"/>
        <w:rPr>
          <w:rStyle w:val="948"/>
          <w:rFonts w:ascii="宋体" w:hAnsi="宋体" w:eastAsia="宋体" w:cs="宋体"/>
          <w:color w:val="auto"/>
          <w:sz w:val="24"/>
          <w:szCs w:val="24"/>
        </w:rPr>
      </w:pPr>
      <w:r>
        <w:rPr>
          <w:rStyle w:val="948"/>
          <w:rFonts w:ascii="宋体" w:hAnsi="宋体" w:eastAsia="宋体" w:cs="宋体"/>
          <w:color w:val="auto"/>
        </w:rPr>
        <w:t xml:space="preserve">我单位具备履行本项采购合同所必需的设备和专业技术能力。 </w:t>
      </w:r>
      <w:r/>
    </w:p>
    <w:p>
      <w:pPr>
        <w:pStyle w:val="1322"/>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 </w:t>
      </w:r>
      <w:r/>
    </w:p>
    <w:p>
      <w:pPr>
        <w:pStyle w:val="1322"/>
        <w:jc w:val="center"/>
        <w:spacing w:before="360" w:after="360"/>
        <w:rPr>
          <w:rStyle w:val="948"/>
          <w:rFonts w:ascii="宋体" w:hAnsi="宋体" w:eastAsia="宋体" w:cs="宋体"/>
          <w:color w:val="auto"/>
          <w:sz w:val="36"/>
          <w:szCs w:val="36"/>
        </w:rPr>
      </w:pPr>
      <w:r>
        <w:rPr>
          <w:rStyle w:val="948"/>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23"/>
        <w:jc w:val="left"/>
        <w:rPr>
          <w:rStyle w:val="948"/>
          <w:rFonts w:ascii="宋体" w:hAnsi="宋体" w:eastAsia="宋体" w:cs="宋体"/>
          <w:color w:val="auto"/>
          <w:sz w:val="36"/>
          <w:szCs w:val="36"/>
        </w:rPr>
        <w:outlineLvl w:val="9"/>
      </w:pPr>
      <w:r>
        <w:rPr>
          <w:rStyle w:val="948"/>
          <w:rFonts w:ascii="宋体" w:hAnsi="宋体" w:eastAsia="宋体" w:cs="宋体"/>
          <w:color w:val="auto"/>
          <w:sz w:val="36"/>
          <w:szCs w:val="36"/>
        </w:rPr>
        <w:t xml:space="preserve"> </w:t>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3"/>
        <w:jc w:val="left"/>
        <w:rPr>
          <w:rStyle w:val="948"/>
          <w:rFonts w:ascii="宋体" w:hAnsi="宋体" w:eastAsia="宋体" w:cs="宋体"/>
          <w:color w:val="auto"/>
          <w:sz w:val="36"/>
          <w:szCs w:val="36"/>
        </w:rPr>
        <w:outlineLvl w:val="9"/>
      </w:pPr>
      <w:r>
        <w:rPr>
          <w:rFonts w:ascii="宋体" w:hAnsi="宋体" w:eastAsia="宋体" w:cs="宋体"/>
          <w:color w:val="auto"/>
          <w:sz w:val="36"/>
          <w:szCs w:val="36"/>
        </w:rPr>
      </w:r>
      <w:r/>
    </w:p>
    <w:p>
      <w:pPr>
        <w:pStyle w:val="1324"/>
        <w:spacing w:line="440" w:lineRule="exact"/>
        <w:rPr>
          <w:rStyle w:val="948"/>
          <w:rFonts w:ascii="Times New Roman" w:hAnsi="Times New Roman" w:eastAsia="Times New Roman" w:cs="Times New Roman"/>
          <w:color w:val="auto"/>
          <w:spacing w:val="7"/>
        </w:rPr>
        <w:outlineLvl w:val="9"/>
      </w:pPr>
      <w:r>
        <w:rPr>
          <w:rStyle w:val="948"/>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ind w:firstLine="480"/>
        <w:spacing w:line="360" w:lineRule="auto"/>
        <w:rPr>
          <w:rFonts w:eastAsia="宋体" w:cs="Times New Roman"/>
          <w:color w:val="auto"/>
          <w:sz w:val="24"/>
        </w:rPr>
      </w:pPr>
      <w:r>
        <w:rPr>
          <w:rFonts w:eastAsia="宋体" w:cs="Times New Roman"/>
          <w:color w:val="auto"/>
          <w:sz w:val="24"/>
        </w:rPr>
      </w:r>
      <w:r/>
    </w:p>
    <w:p>
      <w:pPr>
        <w:pStyle w:val="789"/>
      </w:p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324"/>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ind w:firstLine="420"/>
        <w:jc w:val="center"/>
        <w:spacing w:line="360" w:lineRule="auto"/>
        <w:rPr>
          <w:rStyle w:val="948"/>
          <w:rFonts w:ascii="Times New Roman" w:hAnsi="Times New Roman" w:eastAsia="Times New Roman" w:cs="Times New Roman"/>
          <w:color w:val="auto"/>
        </w:rPr>
      </w:pPr>
      <w:r>
        <w:rPr>
          <w:rStyle w:val="948"/>
          <w:rFonts w:ascii="Times New Roman" w:hAnsi="Times New Roman" w:eastAsia="Times New Roman" w:cs="Times New Roman"/>
          <w:color w:val="auto"/>
        </w:rPr>
        <w:br w:type="page" w:clear="all"/>
      </w:r>
      <w:r/>
    </w:p>
    <w:p>
      <w:pPr>
        <w:pStyle w:val="1326"/>
        <w:jc w:val="center"/>
        <w:spacing w:before="320" w:after="320"/>
        <w:rPr>
          <w:rStyle w:val="948"/>
          <w:rFonts w:eastAsia="宋体"/>
        </w:rPr>
        <w:outlineLvl w:val="1"/>
      </w:pPr>
      <w:r>
        <w:rPr>
          <w:rStyle w:val="948"/>
          <w:rFonts w:hint="eastAsia" w:eastAsia="宋体"/>
          <w:b/>
          <w:bCs/>
          <w:sz w:val="32"/>
          <w:szCs w:val="32"/>
          <w:lang w:val="en-US" w:eastAsia="zh-CN"/>
        </w:rPr>
        <w:t xml:space="preserve">1、</w:t>
      </w:r>
      <w:r>
        <w:rPr>
          <w:rStyle w:val="948"/>
          <w:b/>
          <w:bCs/>
          <w:sz w:val="32"/>
          <w:szCs w:val="32"/>
        </w:rPr>
        <w:t xml:space="preserve">授权委托书</w:t>
      </w:r>
      <w:r/>
    </w:p>
    <w:p>
      <w:pPr>
        <w:pStyle w:val="1326"/>
        <w:ind w:firstLine="50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本授权书声明：</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rPr>
        <w:t xml:space="preserve">（供应商名称）授权</w:t>
      </w:r>
      <w:bookmarkStart w:id="251" w:name="sys_STR"/>
      <w:r/>
      <w:bookmarkEnd w:id="251"/>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rPr>
        <w:t xml:space="preserve">(被授权人的姓名)（被授权人身份证号码</w:t>
      </w:r>
      <w:r>
        <w:rPr>
          <w:rStyle w:val="948"/>
          <w:rFonts w:hint="eastAsia" w:ascii="宋体" w:hAnsi="宋体" w:eastAsia="宋体" w:cs="宋体"/>
          <w:sz w:val="24"/>
          <w:szCs w:val="24"/>
          <w:u w:val="single"/>
          <w:lang w:eastAsia="zh-CN"/>
        </w:rPr>
        <w:t xml:space="preserve">：</w:t>
      </w:r>
      <w:r>
        <w:rPr>
          <w:rStyle w:val="948"/>
          <w:rFonts w:hint="eastAsia" w:ascii="宋体" w:hAnsi="宋体" w:eastAsia="宋体" w:cs="宋体"/>
          <w:sz w:val="24"/>
          <w:szCs w:val="24"/>
          <w:u w:val="single"/>
          <w:lang w:val="en-US" w:eastAsia="zh-CN"/>
        </w:rPr>
        <w:t xml:space="preserve">         </w:t>
      </w:r>
      <w:r>
        <w:rPr>
          <w:rStyle w:val="948"/>
          <w:rFonts w:hint="eastAsia" w:ascii="宋体" w:hAnsi="宋体" w:eastAsia="宋体" w:cs="宋体"/>
          <w:sz w:val="24"/>
          <w:szCs w:val="24"/>
        </w:rPr>
        <w:t xml:space="preserve">）为我方就</w:t>
      </w:r>
      <w:r>
        <w:rPr>
          <w:rStyle w:val="948"/>
          <w:rFonts w:hint="eastAsia" w:ascii="宋体" w:hAnsi="宋体" w:eastAsia="宋体" w:cs="宋体"/>
          <w:sz w:val="24"/>
          <w:szCs w:val="24"/>
          <w:u w:val="single"/>
        </w:rPr>
        <w:t xml:space="preserve">              （项目编号：     </w:t>
      </w:r>
      <w:r>
        <w:rPr>
          <w:rStyle w:val="948"/>
          <w:rFonts w:hint="eastAsia" w:ascii="宋体" w:hAnsi="宋体" w:eastAsia="宋体" w:cs="宋体"/>
          <w:sz w:val="24"/>
          <w:szCs w:val="24"/>
          <w:u w:val="single"/>
          <w:lang w:eastAsia="zh-CN"/>
        </w:rPr>
        <w:t xml:space="preserve">）</w:t>
      </w:r>
      <w:r>
        <w:rPr>
          <w:rStyle w:val="948"/>
          <w:rFonts w:hint="eastAsia" w:ascii="宋体" w:hAnsi="宋体" w:eastAsia="宋体" w:cs="宋体"/>
          <w:sz w:val="24"/>
          <w:szCs w:val="24"/>
        </w:rPr>
        <w:t xml:space="preserve">项目采购活动的合法代理人，以本单位名义全权处理一切与该项目采购有关的事务</w:t>
      </w:r>
      <w:r>
        <w:rPr>
          <w:rStyle w:val="948"/>
          <w:rFonts w:hint="eastAsia" w:ascii="宋体" w:hAnsi="宋体" w:eastAsia="宋体" w:cs="宋体"/>
          <w:sz w:val="24"/>
          <w:szCs w:val="24"/>
          <w:lang w:eastAsia="zh-CN"/>
        </w:rPr>
        <w:t xml:space="preserve">，</w:t>
      </w:r>
      <w:r>
        <w:rPr>
          <w:rStyle w:val="948"/>
          <w:rFonts w:hint="eastAsia" w:ascii="宋体" w:hAnsi="宋体" w:eastAsia="宋体" w:cs="宋体"/>
          <w:sz w:val="24"/>
          <w:szCs w:val="24"/>
        </w:rPr>
        <w:t xml:space="preserve">其代表本单位处理相关事项所产生的一切责任由本单位承担。</w:t>
      </w:r>
      <w:r/>
    </w:p>
    <w:p>
      <w:pPr>
        <w:pStyle w:val="1326"/>
        <w:ind w:firstLine="50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本授权书于</w:t>
      </w:r>
      <w:r>
        <w:rPr>
          <w:rStyle w:val="948"/>
          <w:rFonts w:hint="eastAsia" w:ascii="宋体" w:hAnsi="宋体" w:eastAsia="宋体" w:cs="宋体"/>
          <w:sz w:val="24"/>
          <w:szCs w:val="24"/>
          <w:u w:val="single"/>
        </w:rPr>
        <w:t xml:space="preserve">   年  月   日</w:t>
      </w:r>
      <w:r>
        <w:rPr>
          <w:rStyle w:val="948"/>
          <w:rFonts w:hint="eastAsia" w:ascii="宋体" w:hAnsi="宋体" w:eastAsia="宋体" w:cs="宋体"/>
          <w:sz w:val="24"/>
          <w:szCs w:val="24"/>
        </w:rPr>
        <w:t xml:space="preserve">起生效，特此声明。  </w:t>
      </w:r>
      <w:r/>
    </w:p>
    <w:p>
      <w:pPr>
        <w:pStyle w:val="1326"/>
        <w:spacing w:before="240" w:after="240"/>
        <w:rPr>
          <w:rStyle w:val="948"/>
          <w:rFonts w:hint="eastAsia" w:ascii="宋体" w:hAnsi="宋体" w:eastAsia="宋体" w:cs="宋体"/>
          <w:sz w:val="24"/>
          <w:szCs w:val="24"/>
        </w:rPr>
      </w:pPr>
      <w:r>
        <w:rPr>
          <w:rFonts w:hint="eastAsia" w:ascii="宋体" w:hAnsi="宋体" w:eastAsia="宋体" w:cs="宋体"/>
          <w:sz w:val="24"/>
          <w:szCs w:val="24"/>
        </w:rPr>
      </w:r>
      <w:r/>
    </w:p>
    <w:p>
      <w:pPr>
        <w:pStyle w:val="1326"/>
        <w:ind w:firstLine="357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被授权人联系电话：（手机）   </w:t>
      </w:r>
      <w:r/>
    </w:p>
    <w:p>
      <w:pPr>
        <w:pStyle w:val="1326"/>
        <w:ind w:firstLine="357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授权单位名称：   （加盖公章）</w:t>
      </w:r>
      <w:r/>
    </w:p>
    <w:p>
      <w:pPr>
        <w:pStyle w:val="1326"/>
        <w:ind w:firstLine="357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单位地址：    </w:t>
      </w:r>
      <w:r/>
    </w:p>
    <w:p>
      <w:pPr>
        <w:pStyle w:val="1326"/>
        <w:ind w:firstLine="3600"/>
        <w:spacing w:before="240" w:after="240"/>
        <w:rPr>
          <w:rFonts w:hint="eastAsia" w:ascii="宋体" w:hAnsi="宋体" w:eastAsia="宋体" w:cs="宋体"/>
          <w:sz w:val="24"/>
          <w:szCs w:val="24"/>
          <w:highlight w:val="none"/>
        </w:rPr>
      </w:pPr>
      <w:r>
        <w:rPr>
          <w:rStyle w:val="948"/>
          <w:rFonts w:hint="eastAsia" w:ascii="宋体" w:hAnsi="宋体" w:eastAsia="宋体" w:cs="宋体"/>
          <w:sz w:val="24"/>
          <w:szCs w:val="24"/>
        </w:rPr>
        <w:t xml:space="preserve">日期：   年   月   日</w:t>
      </w:r>
      <w:r/>
    </w:p>
    <w:p>
      <w:pPr>
        <w:jc w:val="left"/>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pStyle w:val="1326"/>
        <w:jc w:val="center"/>
        <w:spacing w:before="240" w:after="240"/>
        <w:rPr>
          <w:rStyle w:val="948"/>
          <w:rFonts w:eastAsia="宋体"/>
        </w:rPr>
      </w:pPr>
      <w:r>
        <w:rPr>
          <w:rStyle w:val="948"/>
          <w:rFonts w:hint="eastAsia" w:eastAsia="宋体"/>
          <w:b/>
          <w:bCs/>
          <w:sz w:val="32"/>
          <w:szCs w:val="32"/>
          <w:lang w:val="en-US" w:eastAsia="zh-CN"/>
        </w:rPr>
        <w:t xml:space="preserve">2、</w:t>
      </w:r>
      <w:r>
        <w:rPr>
          <w:rStyle w:val="948"/>
          <w:rFonts w:hint="eastAsia" w:eastAsia="宋体"/>
          <w:b/>
          <w:bCs/>
          <w:sz w:val="32"/>
          <w:szCs w:val="32"/>
          <w:lang w:eastAsia="zh-CN"/>
        </w:rPr>
        <w:t xml:space="preserve">法定代表人身份证明书</w:t>
      </w:r>
      <w:r/>
    </w:p>
    <w:p>
      <w:pPr>
        <w:pStyle w:val="1326"/>
        <w:ind w:firstLine="50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lang w:eastAsia="zh-CN"/>
        </w:rPr>
        <w:t xml:space="preserve">兹证明</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u w:val="single"/>
          <w:lang w:val="en-US" w:eastAsia="zh-CN"/>
        </w:rPr>
        <w:t xml:space="preserve">    </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rPr>
        <w:t xml:space="preserve">（</w:t>
      </w:r>
      <w:r>
        <w:rPr>
          <w:rStyle w:val="948"/>
          <w:rFonts w:hint="eastAsia" w:ascii="宋体" w:hAnsi="宋体" w:eastAsia="宋体" w:cs="宋体"/>
          <w:sz w:val="24"/>
          <w:szCs w:val="24"/>
          <w:lang w:eastAsia="zh-CN"/>
        </w:rPr>
        <w:t xml:space="preserve">姓名</w:t>
      </w:r>
      <w:r>
        <w:rPr>
          <w:rStyle w:val="948"/>
          <w:rFonts w:hint="eastAsia" w:ascii="宋体" w:hAnsi="宋体" w:eastAsia="宋体" w:cs="宋体"/>
          <w:sz w:val="24"/>
          <w:szCs w:val="24"/>
        </w:rPr>
        <w:t xml:space="preserve">）（</w:t>
      </w:r>
      <w:r>
        <w:rPr>
          <w:rStyle w:val="948"/>
          <w:rFonts w:hint="eastAsia" w:ascii="宋体" w:hAnsi="宋体" w:eastAsia="宋体" w:cs="宋体"/>
          <w:sz w:val="24"/>
          <w:szCs w:val="24"/>
          <w:lang w:eastAsia="zh-CN"/>
        </w:rPr>
        <w:t xml:space="preserve">法定代表人身份</w:t>
      </w:r>
      <w:r>
        <w:rPr>
          <w:rStyle w:val="948"/>
          <w:rFonts w:hint="eastAsia" w:ascii="宋体" w:hAnsi="宋体" w:eastAsia="宋体" w:cs="宋体"/>
          <w:sz w:val="24"/>
          <w:szCs w:val="24"/>
        </w:rPr>
        <w:t xml:space="preserve">证号码</w:t>
      </w:r>
      <w:r>
        <w:rPr>
          <w:rStyle w:val="948"/>
          <w:rFonts w:hint="eastAsia" w:ascii="宋体" w:hAnsi="宋体" w:eastAsia="宋体" w:cs="宋体"/>
          <w:sz w:val="24"/>
          <w:szCs w:val="24"/>
          <w:u w:val="single"/>
          <w:lang w:eastAsia="zh-CN"/>
        </w:rPr>
        <w:t xml:space="preserve">：</w:t>
      </w:r>
      <w:r>
        <w:rPr>
          <w:rStyle w:val="948"/>
          <w:rFonts w:hint="eastAsia" w:ascii="宋体" w:hAnsi="宋体" w:eastAsia="宋体" w:cs="宋体"/>
          <w:sz w:val="24"/>
          <w:szCs w:val="24"/>
          <w:u w:val="single"/>
          <w:lang w:val="en-US" w:eastAsia="zh-CN"/>
        </w:rPr>
        <w:t xml:space="preserve">         </w:t>
      </w:r>
      <w:r>
        <w:rPr>
          <w:rStyle w:val="948"/>
          <w:rFonts w:hint="eastAsia" w:ascii="宋体" w:hAnsi="宋体" w:eastAsia="宋体" w:cs="宋体"/>
          <w:sz w:val="24"/>
          <w:szCs w:val="24"/>
        </w:rPr>
        <w:t xml:space="preserve">）</w:t>
      </w:r>
      <w:r>
        <w:rPr>
          <w:rStyle w:val="948"/>
          <w:rFonts w:hint="eastAsia" w:ascii="宋体" w:hAnsi="宋体" w:eastAsia="宋体" w:cs="宋体"/>
          <w:sz w:val="24"/>
          <w:szCs w:val="24"/>
          <w:lang w:eastAsia="zh-CN"/>
        </w:rPr>
        <w:t xml:space="preserve">担任</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u w:val="single"/>
          <w:lang w:val="en-US" w:eastAsia="zh-CN"/>
        </w:rPr>
        <w:t xml:space="preserve">  </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u w:val="single"/>
          <w:lang w:val="en-US" w:eastAsia="zh-CN"/>
        </w:rPr>
        <w:t xml:space="preserve">  </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rPr>
        <w:t xml:space="preserve">(</w:t>
      </w:r>
      <w:r>
        <w:rPr>
          <w:rStyle w:val="948"/>
          <w:rFonts w:hint="eastAsia" w:ascii="宋体" w:hAnsi="宋体" w:eastAsia="宋体" w:cs="宋体"/>
          <w:sz w:val="24"/>
          <w:szCs w:val="24"/>
          <w:lang w:eastAsia="zh-CN"/>
        </w:rPr>
        <w:t xml:space="preserve">供应商名称</w:t>
      </w:r>
      <w:r>
        <w:rPr>
          <w:rStyle w:val="948"/>
          <w:rFonts w:hint="eastAsia" w:ascii="宋体" w:hAnsi="宋体" w:eastAsia="宋体" w:cs="宋体"/>
          <w:sz w:val="24"/>
          <w:szCs w:val="24"/>
        </w:rPr>
        <w:t xml:space="preserve">)</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u w:val="single"/>
          <w:lang w:eastAsia="zh-CN"/>
        </w:rPr>
        <w:t xml:space="preserve">职位</w:t>
      </w:r>
      <w:r>
        <w:rPr>
          <w:rStyle w:val="948"/>
          <w:rFonts w:hint="eastAsia" w:ascii="宋体" w:hAnsi="宋体" w:eastAsia="宋体" w:cs="宋体"/>
          <w:sz w:val="24"/>
          <w:szCs w:val="24"/>
          <w:u w:val="single"/>
        </w:rPr>
        <w:t xml:space="preserve"> </w:t>
      </w:r>
      <w:r>
        <w:rPr>
          <w:rStyle w:val="948"/>
          <w:rFonts w:hint="eastAsia" w:ascii="宋体" w:hAnsi="宋体" w:eastAsia="宋体" w:cs="宋体"/>
          <w:sz w:val="24"/>
          <w:szCs w:val="24"/>
          <w:u w:val="single"/>
          <w:lang w:eastAsia="zh-CN"/>
        </w:rPr>
        <w:t xml:space="preserve">）</w:t>
      </w:r>
      <w:r>
        <w:rPr>
          <w:rStyle w:val="948"/>
          <w:rFonts w:hint="eastAsia" w:ascii="宋体" w:hAnsi="宋体" w:eastAsia="宋体" w:cs="宋体"/>
          <w:sz w:val="24"/>
          <w:szCs w:val="24"/>
          <w:u w:val="none"/>
          <w:lang w:eastAsia="zh-CN"/>
        </w:rPr>
        <w:t xml:space="preserve">，是</w:t>
      </w:r>
      <w:r>
        <w:rPr>
          <w:rStyle w:val="948"/>
          <w:rFonts w:hint="eastAsia" w:ascii="宋体" w:hAnsi="宋体" w:eastAsia="宋体" w:cs="宋体"/>
          <w:sz w:val="24"/>
          <w:szCs w:val="24"/>
          <w:lang w:eastAsia="zh-CN"/>
        </w:rPr>
        <w:t xml:space="preserve">我单位的法定代表人</w:t>
      </w:r>
      <w:r>
        <w:rPr>
          <w:rStyle w:val="948"/>
          <w:rFonts w:hint="eastAsia" w:ascii="宋体" w:hAnsi="宋体" w:eastAsia="宋体" w:cs="宋体"/>
          <w:sz w:val="24"/>
          <w:szCs w:val="24"/>
        </w:rPr>
        <w:t xml:space="preserve">。 </w:t>
      </w:r>
      <w:r/>
    </w:p>
    <w:p>
      <w:pPr>
        <w:pStyle w:val="1326"/>
        <w:ind w:firstLine="50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特此</w:t>
      </w:r>
      <w:r>
        <w:rPr>
          <w:rStyle w:val="948"/>
          <w:rFonts w:hint="eastAsia" w:ascii="宋体" w:hAnsi="宋体" w:eastAsia="宋体" w:cs="宋体"/>
          <w:sz w:val="24"/>
          <w:szCs w:val="24"/>
          <w:lang w:eastAsia="zh-CN"/>
        </w:rPr>
        <w:t xml:space="preserve">证</w:t>
      </w:r>
      <w:r>
        <w:rPr>
          <w:rStyle w:val="948"/>
          <w:rFonts w:hint="eastAsia" w:ascii="宋体" w:hAnsi="宋体" w:eastAsia="宋体" w:cs="宋体"/>
          <w:sz w:val="24"/>
          <w:szCs w:val="24"/>
        </w:rPr>
        <w:t xml:space="preserve">明。  </w:t>
      </w:r>
      <w:r/>
    </w:p>
    <w:p>
      <w:pPr>
        <w:pStyle w:val="1326"/>
        <w:ind w:firstLine="500"/>
        <w:spacing w:before="240" w:after="240"/>
        <w:rPr>
          <w:rStyle w:val="948"/>
          <w:rFonts w:hint="eastAsia" w:ascii="宋体" w:hAnsi="宋体" w:eastAsia="宋体" w:cs="宋体"/>
          <w:sz w:val="24"/>
          <w:szCs w:val="24"/>
        </w:rPr>
      </w:pPr>
      <w:r>
        <w:rPr>
          <w:rFonts w:hint="eastAsia" w:ascii="宋体" w:hAnsi="宋体" w:eastAsia="宋体" w:cs="宋体"/>
          <w:sz w:val="24"/>
          <w:szCs w:val="24"/>
        </w:rPr>
      </w:r>
      <w:r/>
    </w:p>
    <w:p>
      <w:pPr>
        <w:pStyle w:val="1326"/>
        <w:ind w:firstLine="24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 </w:t>
      </w:r>
      <w:r>
        <w:rPr>
          <w:rStyle w:val="948"/>
          <w:rFonts w:hint="eastAsia" w:ascii="宋体" w:hAnsi="宋体" w:eastAsia="宋体" w:cs="宋体"/>
          <w:sz w:val="24"/>
          <w:szCs w:val="24"/>
          <w:lang w:val="en-US" w:eastAsia="zh-CN"/>
        </w:rPr>
        <w:t xml:space="preserve">                       </w:t>
      </w:r>
      <w:r/>
    </w:p>
    <w:p>
      <w:pPr>
        <w:pStyle w:val="1326"/>
        <w:ind w:firstLine="357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lang w:eastAsia="zh-CN"/>
        </w:rPr>
        <w:t xml:space="preserve">法定代表人</w:t>
      </w:r>
      <w:r>
        <w:rPr>
          <w:rStyle w:val="948"/>
          <w:rFonts w:hint="eastAsia" w:ascii="宋体" w:hAnsi="宋体" w:eastAsia="宋体" w:cs="宋体"/>
          <w:sz w:val="24"/>
          <w:szCs w:val="24"/>
        </w:rPr>
        <w:t xml:space="preserve">联系电话：（手机）   </w:t>
      </w:r>
      <w:r/>
    </w:p>
    <w:p>
      <w:pPr>
        <w:pStyle w:val="1326"/>
        <w:ind w:firstLine="357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单位名称：   （加盖公章）</w:t>
      </w:r>
      <w:r/>
    </w:p>
    <w:p>
      <w:pPr>
        <w:pStyle w:val="1326"/>
        <w:ind w:firstLine="357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单位地址：    </w:t>
      </w:r>
      <w:r/>
    </w:p>
    <w:p>
      <w:pPr>
        <w:pStyle w:val="1326"/>
        <w:ind w:firstLine="3600"/>
        <w:spacing w:before="240" w:after="240"/>
        <w:rPr>
          <w:rStyle w:val="948"/>
          <w:rFonts w:hint="eastAsia" w:ascii="宋体" w:hAnsi="宋体" w:eastAsia="宋体" w:cs="宋体"/>
          <w:sz w:val="24"/>
          <w:szCs w:val="24"/>
        </w:rPr>
      </w:pPr>
      <w:r>
        <w:rPr>
          <w:rStyle w:val="948"/>
          <w:rFonts w:hint="eastAsia" w:ascii="宋体" w:hAnsi="宋体" w:eastAsia="宋体" w:cs="宋体"/>
          <w:sz w:val="24"/>
          <w:szCs w:val="24"/>
        </w:rPr>
        <w:t xml:space="preserve">日期：   年   月   日</w:t>
      </w:r>
      <w:r/>
    </w:p>
    <w:p>
      <w:pPr>
        <w:pStyle w:val="1322"/>
        <w:spacing w:line="440" w:lineRule="exact"/>
        <w:rPr>
          <w:rStyle w:val="948"/>
          <w:rFonts w:ascii="Times New Roman" w:hAnsi="Times New Roman" w:eastAsia="Times New Roman" w:cs="Times New Roman"/>
          <w:color w:val="auto"/>
        </w:rPr>
        <w:outlineLvl w:val="9"/>
      </w:pPr>
      <w:r>
        <w:rPr>
          <w:rStyle w:val="948"/>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48"/>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62"/>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2"/>
        <w:spacing w:line="440" w:lineRule="exac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9"/>
        <w:jc w:val="left"/>
        <w:keepLines w:val="0"/>
        <w:keepNext w:val="0"/>
        <w:pageBreakBefore w:val="0"/>
        <w:widowControl/>
        <w:rPr>
          <w:rStyle w:val="756"/>
          <w:rFonts w:hint="eastAsia" w:ascii="宋体" w:hAnsi="宋体" w:eastAsia="宋体" w:cs="宋体"/>
          <w:color w:val="auto"/>
          <w:sz w:val="24"/>
          <w:szCs w:val="24"/>
          <w:lang w:val="en-US" w:eastAsia="zh-CN"/>
        </w:rPr>
        <w:outlineLvl w:val="0"/>
      </w:pPr>
      <w:r/>
      <w:bookmarkStart w:id="252" w:name="OLE_LINK1"/>
      <w:r>
        <w:rPr>
          <w:rStyle w:val="756"/>
          <w:rFonts w:ascii="宋体" w:hAnsi="宋体" w:eastAsia="宋体" w:cs="宋体"/>
          <w:b/>
          <w:color w:val="auto"/>
          <w:sz w:val="32"/>
          <w:szCs w:val="24"/>
        </w:rPr>
        <w:t xml:space="preserve">中小企业声明函</w:t>
      </w:r>
      <w:r>
        <w:rPr>
          <w:rStyle w:val="756"/>
          <w:rFonts w:hint="eastAsia" w:ascii="宋体" w:hAnsi="宋体" w:eastAsia="宋体" w:cs="宋体"/>
          <w:b/>
          <w:color w:val="auto"/>
          <w:sz w:val="32"/>
          <w:szCs w:val="24"/>
          <w:lang w:eastAsia="zh-CN"/>
        </w:rPr>
        <w:t xml:space="preserve">（专门面向中小企业）</w:t>
      </w:r>
      <w:r/>
    </w:p>
    <w:p>
      <w:pPr>
        <w:pStyle w:val="1330"/>
        <w:jc w:val="center"/>
        <w:spacing w:before="320" w:after="320"/>
        <w:rPr>
          <w:rStyle w:val="948"/>
          <w:rFonts w:ascii="宋体" w:hAnsi="宋体" w:eastAsia="宋体" w:cs="宋体"/>
          <w:color w:val="auto"/>
          <w:sz w:val="32"/>
          <w:szCs w:val="32"/>
        </w:rPr>
      </w:pPr>
      <w:r>
        <w:rPr>
          <w:rStyle w:val="948"/>
          <w:rFonts w:ascii="宋体" w:hAnsi="宋体" w:eastAsia="宋体" w:cs="宋体"/>
          <w:color w:val="auto"/>
          <w:sz w:val="32"/>
          <w:szCs w:val="32"/>
        </w:rPr>
        <w:t xml:space="preserve">中小企业声明函（服务） </w:t>
      </w:r>
      <w:r/>
    </w:p>
    <w:p>
      <w:pPr>
        <w:pStyle w:val="1330"/>
        <w:ind w:firstLine="480"/>
        <w:spacing w:before="240" w:after="240"/>
        <w:rPr>
          <w:rStyle w:val="948"/>
          <w:rFonts w:ascii="宋体" w:hAnsi="宋体" w:eastAsia="宋体" w:cs="宋体"/>
          <w:color w:val="auto"/>
        </w:rPr>
      </w:pPr>
      <w:r>
        <w:rPr>
          <w:rStyle w:val="948"/>
          <w:rFonts w:ascii="宋体" w:hAnsi="宋体" w:eastAsia="宋体" w:cs="宋体"/>
          <w:color w:val="auto"/>
        </w:rPr>
        <w:t xml:space="preserve">本公司郑重声明，根据《政府采购促进中小企业发展管理办法》 (财库〔2020〕46号)的规定，本公司参加 </w:t>
      </w:r>
      <w:r>
        <w:rPr>
          <w:rStyle w:val="948"/>
          <w:rFonts w:ascii="宋体" w:hAnsi="宋体" w:eastAsia="宋体" w:cs="宋体"/>
          <w:color w:val="auto"/>
          <w:u w:val="single"/>
        </w:rPr>
        <w:t xml:space="preserve">  （</w:t>
      </w:r>
      <w:r>
        <w:rPr>
          <w:rStyle w:val="948"/>
          <w:rFonts w:ascii="宋体" w:hAnsi="宋体" w:eastAsia="宋体" w:cs="宋体"/>
          <w:color w:val="auto"/>
        </w:rPr>
        <w:t xml:space="preserve">单位名称）的</w:t>
      </w:r>
      <w:r>
        <w:rPr>
          <w:rStyle w:val="948"/>
          <w:rFonts w:ascii="宋体" w:hAnsi="宋体" w:eastAsia="宋体" w:cs="宋体"/>
          <w:color w:val="auto"/>
          <w:u w:val="single"/>
        </w:rPr>
        <w:t xml:space="preserve">   </w:t>
      </w:r>
      <w:r>
        <w:rPr>
          <w:rStyle w:val="948"/>
          <w:rFonts w:ascii="宋体" w:hAnsi="宋体" w:eastAsia="宋体" w:cs="宋体"/>
          <w:color w:val="auto"/>
        </w:rPr>
        <w:t xml:space="preserve">（项目名称）采购活动，服务全部由符合政策要求的中小企业承接。相关企业的具体情况如下：</w:t>
      </w:r>
      <w:r/>
    </w:p>
    <w:p>
      <w:pPr>
        <w:pStyle w:val="1354"/>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330"/>
        <w:ind w:firstLine="480"/>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以上企业，不属于大企业的分支机构，不存在控股股东为大企业的情形，也不存在与大企业的负责人为同一人的情形。 </w:t>
      </w:r>
      <w:r/>
    </w:p>
    <w:p>
      <w:pPr>
        <w:pStyle w:val="1330"/>
        <w:ind w:firstLine="480"/>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本企业对上述声明内容的真实性负责。如有虚假，将依法承担相应责任。 </w:t>
      </w:r>
      <w:r/>
    </w:p>
    <w:p>
      <w:pPr>
        <w:pStyle w:val="1330"/>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企业名称（盖章）：   </w:t>
      </w:r>
      <w:r/>
    </w:p>
    <w:p>
      <w:pPr>
        <w:pStyle w:val="1330"/>
        <w:spacing w:before="240" w:after="240"/>
        <w:rPr>
          <w:rStyle w:val="948"/>
          <w:rFonts w:ascii="宋体" w:hAnsi="宋体" w:eastAsia="宋体" w:cs="宋体"/>
          <w:color w:val="auto"/>
        </w:rPr>
      </w:pPr>
      <w:r>
        <w:rPr>
          <w:rStyle w:val="948"/>
          <w:rFonts w:ascii="宋体" w:hAnsi="宋体" w:eastAsia="宋体" w:cs="宋体"/>
          <w:color w:val="auto"/>
        </w:rPr>
        <w:t xml:space="preserve">日期：   </w:t>
      </w:r>
      <w:r/>
    </w:p>
    <w:p>
      <w:pPr>
        <w:pStyle w:val="1330"/>
        <w:spacing w:before="240" w:after="240"/>
        <w:rPr>
          <w:rStyle w:val="948"/>
          <w:rFonts w:hint="default" w:ascii="宋体" w:hAnsi="宋体" w:eastAsia="宋体" w:cs="宋体"/>
          <w:color w:val="auto"/>
          <w:sz w:val="21"/>
          <w:szCs w:val="22"/>
          <w:lang w:val="en-US" w:eastAsia="zh-CN" w:bidi="ar-SA"/>
        </w:rPr>
      </w:pPr>
      <w:r>
        <w:rPr>
          <w:rStyle w:val="948"/>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330"/>
        <w:keepLines w:val="0"/>
        <w:keepNext w:val="0"/>
        <w:pageBreakBefore w:val="0"/>
        <w:spacing w:line="440" w:lineRule="exact"/>
        <w:rPr>
          <w:rStyle w:val="948"/>
          <w:rFonts w:ascii="宋体" w:hAnsi="宋体" w:eastAsia="宋体" w:cs="宋体"/>
          <w:color w:val="auto"/>
          <w:sz w:val="24"/>
          <w:szCs w:val="24"/>
        </w:rPr>
      </w:pPr>
      <w:r>
        <w:rPr>
          <w:rFonts w:ascii="宋体" w:hAnsi="宋体" w:eastAsia="宋体" w:cs="宋体"/>
          <w:color w:val="auto"/>
          <w:sz w:val="24"/>
          <w:szCs w:val="24"/>
        </w:rPr>
      </w:r>
      <w:r/>
    </w:p>
    <w:p>
      <w:pPr>
        <w:pStyle w:val="1330"/>
        <w:keepLines w:val="0"/>
        <w:keepNext w:val="0"/>
        <w:pageBreakBefore w:val="0"/>
        <w:spacing w:line="440" w:lineRule="exact"/>
        <w:rPr>
          <w:rStyle w:val="948"/>
          <w:rFonts w:ascii="宋体" w:hAnsi="宋体" w:eastAsia="宋体" w:cs="宋体"/>
          <w:color w:val="auto"/>
          <w:sz w:val="24"/>
          <w:szCs w:val="24"/>
        </w:rPr>
      </w:pPr>
      <w:r>
        <w:rPr>
          <w:rFonts w:ascii="宋体" w:hAnsi="宋体" w:eastAsia="宋体" w:cs="宋体"/>
          <w:color w:val="auto"/>
          <w:sz w:val="24"/>
          <w:szCs w:val="24"/>
        </w:rPr>
      </w:r>
      <w:r/>
    </w:p>
    <w:p>
      <w:pPr>
        <w:pStyle w:val="1330"/>
        <w:keepLines w:val="0"/>
        <w:keepNext w:val="0"/>
        <w:pageBreakBefore w:val="0"/>
        <w:spacing w:line="440" w:lineRule="exact"/>
        <w:rPr>
          <w:rStyle w:val="948"/>
          <w:rFonts w:ascii="宋体" w:hAnsi="宋体" w:eastAsia="宋体" w:cs="宋体"/>
          <w:color w:val="auto"/>
        </w:rPr>
      </w:pPr>
      <w:r>
        <w:rPr>
          <w:rFonts w:ascii="宋体" w:hAnsi="宋体" w:eastAsia="宋体" w:cs="宋体"/>
          <w:color w:val="auto"/>
        </w:rPr>
      </w:r>
      <w:r/>
    </w:p>
    <w:p>
      <w:pPr>
        <w:pStyle w:val="1330"/>
        <w:keepLines w:val="0"/>
        <w:keepNext w:val="0"/>
        <w:pageBreakBefore w:val="0"/>
        <w:spacing w:line="440" w:lineRule="exact"/>
        <w:rPr>
          <w:rStyle w:val="948"/>
          <w:rFonts w:ascii="宋体" w:hAnsi="宋体" w:eastAsia="宋体" w:cs="宋体"/>
          <w:color w:val="auto"/>
        </w:rPr>
      </w:pPr>
      <w:r>
        <w:rPr>
          <w:rFonts w:ascii="宋体" w:hAnsi="宋体" w:eastAsia="宋体" w:cs="宋体"/>
          <w:color w:val="auto"/>
        </w:rPr>
      </w:r>
      <w:r/>
    </w:p>
    <w:p>
      <w:pPr>
        <w:pStyle w:val="1330"/>
        <w:keepLines w:val="0"/>
        <w:keepNext w:val="0"/>
        <w:pageBreakBefore w:val="0"/>
        <w:spacing w:line="440" w:lineRule="exact"/>
        <w:rPr>
          <w:rStyle w:val="948"/>
          <w:rFonts w:ascii="宋体" w:hAnsi="宋体" w:eastAsia="宋体" w:cs="宋体"/>
          <w:color w:val="auto"/>
        </w:rPr>
      </w:pPr>
      <w:r>
        <w:rPr>
          <w:rFonts w:ascii="宋体" w:hAnsi="宋体" w:eastAsia="宋体" w:cs="宋体"/>
          <w:color w:val="auto"/>
        </w:rPr>
      </w:r>
      <w:r/>
    </w:p>
    <w:p>
      <w:pPr>
        <w:pStyle w:val="1330"/>
        <w:keepLines w:val="0"/>
        <w:keepNext w:val="0"/>
        <w:pageBreakBefore w:val="0"/>
        <w:spacing w:line="440" w:lineRule="exact"/>
        <w:rPr>
          <w:rStyle w:val="948"/>
          <w:rFonts w:ascii="宋体" w:hAnsi="宋体" w:eastAsia="宋体" w:cs="宋体"/>
          <w:color w:val="auto"/>
        </w:rPr>
      </w:pPr>
      <w:r>
        <w:rPr>
          <w:rFonts w:ascii="宋体" w:hAnsi="宋体" w:eastAsia="宋体" w:cs="宋体"/>
          <w:color w:val="auto"/>
        </w:rPr>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附：中小企业划型标准规定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0"/>
        <w:keepLines w:val="0"/>
        <w:keepNext w:val="0"/>
        <w:pageBreakBefore w:val="0"/>
        <w:spacing w:line="440" w:lineRule="exact"/>
        <w:rPr>
          <w:rStyle w:val="948"/>
          <w:rFonts w:ascii="宋体" w:hAnsi="宋体" w:eastAsia="宋体" w:cs="宋体"/>
          <w:color w:val="auto"/>
          <w:sz w:val="24"/>
          <w:szCs w:val="24"/>
        </w:rPr>
      </w:pPr>
      <w:r>
        <w:rPr>
          <w:rStyle w:val="948"/>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331"/>
        <w:jc w:val="left"/>
        <w:keepLines w:val="0"/>
        <w:keepNext w:val="0"/>
        <w:pageBreakBefore w:val="0"/>
        <w:spacing w:line="440" w:lineRule="exact"/>
        <w:widowControl/>
        <w:rPr>
          <w:rStyle w:val="948"/>
          <w:rFonts w:ascii="Times New Roman" w:hAnsi="Times New Roman" w:eastAsia="Times New Roman" w:cs="Times New Roman"/>
          <w:color w:val="auto"/>
        </w:rPr>
        <w:outlineLvl w:val="0"/>
      </w:pPr>
      <w:r>
        <w:rPr>
          <w:rStyle w:val="948"/>
          <w:rFonts w:ascii="Times New Roman" w:hAnsi="Times New Roman" w:eastAsia="Times New Roman" w:cs="Times New Roman"/>
          <w:color w:val="auto"/>
        </w:rPr>
        <w:br w:type="page" w:clear="all"/>
      </w:r>
      <w:r>
        <w:rPr>
          <w:rStyle w:val="948"/>
          <w:rFonts w:hint="eastAsia" w:ascii="宋体" w:hAnsi="宋体" w:eastAsia="宋体" w:cs="宋体"/>
          <w:b/>
          <w:color w:val="auto"/>
          <w:sz w:val="32"/>
          <w:szCs w:val="24"/>
        </w:rPr>
        <w:t xml:space="preserve">残疾人福利性单位声明函</w:t>
      </w:r>
      <w:r>
        <w:rPr>
          <w:rStyle w:val="756"/>
          <w:rFonts w:ascii="宋体" w:hAnsi="宋体" w:eastAsia="宋体" w:cs="宋体"/>
          <w:b/>
          <w:color w:val="auto"/>
          <w:sz w:val="28"/>
          <w:highlight w:val="none"/>
        </w:rPr>
        <w:t xml:space="preserve">（专门面向中小企业）</w:t>
      </w:r>
      <w:r/>
    </w:p>
    <w:p>
      <w:pPr>
        <w:pStyle w:val="1332"/>
        <w:spacing w:line="440" w:lineRule="exact"/>
        <w:rPr>
          <w:rStyle w:val="948"/>
          <w:rFonts w:ascii="宋体" w:hAnsi="宋体" w:eastAsia="宋体" w:cs="宋体"/>
          <w:b/>
          <w:bCs/>
          <w:color w:val="auto"/>
          <w:sz w:val="32"/>
          <w:szCs w:val="32"/>
        </w:rPr>
        <w:outlineLvl w:val="9"/>
      </w:pPr>
      <w:r>
        <w:rPr>
          <w:rStyle w:val="948"/>
          <w:rFonts w:ascii="宋体" w:hAnsi="宋体" w:eastAsia="宋体" w:cs="宋体"/>
          <w:color w:val="auto"/>
        </w:rPr>
        <w:t xml:space="preserve">﻿ </w:t>
      </w:r>
      <w:r>
        <w:rPr>
          <w:rStyle w:val="948"/>
          <w:rFonts w:ascii="宋体" w:hAnsi="宋体" w:eastAsia="宋体" w:cs="宋体"/>
          <w:b/>
          <w:bCs/>
          <w:color w:val="auto"/>
          <w:sz w:val="32"/>
          <w:szCs w:val="32"/>
        </w:rPr>
        <w:t xml:space="preserve"> </w:t>
      </w:r>
      <w:r/>
    </w:p>
    <w:p>
      <w:pPr>
        <w:pStyle w:val="1332"/>
        <w:spacing w:line="440" w:lineRule="exact"/>
        <w:rPr>
          <w:rStyle w:val="948"/>
          <w:rFonts w:ascii="宋体" w:hAnsi="宋体" w:eastAsia="宋体" w:cs="宋体"/>
          <w:b/>
          <w:bCs/>
          <w:color w:val="auto"/>
          <w:sz w:val="32"/>
          <w:szCs w:val="32"/>
        </w:rPr>
        <w:outlineLvl w:val="9"/>
      </w:pPr>
      <w:r>
        <w:rPr>
          <w:rFonts w:ascii="宋体" w:hAnsi="宋体" w:eastAsia="宋体" w:cs="宋体"/>
          <w:b/>
          <w:bCs/>
          <w:color w:val="auto"/>
          <w:sz w:val="32"/>
          <w:szCs w:val="32"/>
        </w:rPr>
      </w:r>
      <w:r/>
    </w:p>
    <w:p>
      <w:pPr>
        <w:pStyle w:val="1332"/>
        <w:jc w:val="center"/>
        <w:spacing w:before="240" w:after="240"/>
        <w:rPr>
          <w:rStyle w:val="948"/>
          <w:rFonts w:ascii="宋体" w:hAnsi="宋体" w:eastAsia="宋体" w:cs="宋体"/>
          <w:color w:val="auto"/>
          <w:sz w:val="32"/>
          <w:szCs w:val="32"/>
        </w:rPr>
      </w:pPr>
      <w:r>
        <w:rPr>
          <w:rStyle w:val="948"/>
          <w:rFonts w:ascii="宋体" w:hAnsi="宋体" w:eastAsia="宋体" w:cs="宋体"/>
          <w:color w:val="auto"/>
          <w:sz w:val="32"/>
          <w:szCs w:val="32"/>
        </w:rPr>
        <w:t xml:space="preserve">残疾人福利性单位声明函</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ascii="宋体" w:hAnsi="宋体" w:eastAsia="宋体" w:cs="宋体"/>
          <w:color w:val="auto"/>
          <w:u w:val="single"/>
        </w:rPr>
        <w:t xml:space="preserve">   </w:t>
      </w:r>
      <w:r>
        <w:rPr>
          <w:rStyle w:val="948"/>
          <w:rFonts w:ascii="宋体" w:hAnsi="宋体" w:eastAsia="宋体" w:cs="宋体"/>
          <w:color w:val="auto"/>
        </w:rPr>
        <w:t xml:space="preserve">单位的</w:t>
      </w:r>
      <w:r>
        <w:rPr>
          <w:rStyle w:val="948"/>
          <w:rFonts w:ascii="宋体" w:hAnsi="宋体" w:eastAsia="宋体" w:cs="宋体"/>
          <w:color w:val="auto"/>
          <w:u w:val="single"/>
        </w:rPr>
        <w:t xml:space="preserve">   </w:t>
      </w:r>
      <w:r>
        <w:rPr>
          <w:rStyle w:val="948"/>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本单位对上述声明的真实性负责。如有虚假，将依法承担相应责任。</w:t>
      </w:r>
      <w:r/>
    </w:p>
    <w:p>
      <w:pPr>
        <w:pStyle w:val="1332"/>
        <w:jc w:val="center"/>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32"/>
        <w:jc w:val="center"/>
        <w:spacing w:before="240" w:after="240"/>
        <w:rPr>
          <w:rStyle w:val="948"/>
          <w:rFonts w:ascii="宋体" w:hAnsi="宋体" w:eastAsia="宋体" w:cs="宋体"/>
          <w:color w:val="auto"/>
        </w:rPr>
      </w:pPr>
      <w:r>
        <w:rPr>
          <w:rFonts w:ascii="宋体" w:hAnsi="宋体" w:eastAsia="宋体" w:cs="宋体"/>
          <w:color w:val="auto"/>
        </w:rPr>
      </w:r>
      <w:r/>
    </w:p>
    <w:p>
      <w:pPr>
        <w:pStyle w:val="1332"/>
        <w:jc w:val="center"/>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32"/>
        <w:jc w:val="center"/>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 </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单位名称（盖章）：   </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日期：   </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供应商提供的《残疾人福利性单位声明函》与事实不符的，依照《政府采购法》第七十七条第一款的规定追究法律责任。</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332"/>
        <w:spacing w:before="240" w:after="240"/>
        <w:rPr>
          <w:rStyle w:val="948"/>
          <w:rFonts w:ascii="宋体" w:hAnsi="宋体" w:eastAsia="宋体" w:cs="宋体"/>
          <w:color w:val="auto"/>
          <w:sz w:val="24"/>
          <w:szCs w:val="24"/>
        </w:rPr>
      </w:pPr>
      <w:r>
        <w:rPr>
          <w:rStyle w:val="948"/>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333"/>
        <w:jc w:val="left"/>
        <w:keepLines w:val="0"/>
        <w:keepNext w:val="0"/>
        <w:pageBreakBefore w:val="0"/>
        <w:widowControl/>
        <w:rPr>
          <w:rStyle w:val="948"/>
          <w:rFonts w:ascii="Times New Roman" w:hAnsi="Times New Roman" w:eastAsia="Times New Roman" w:cs="Times New Roman"/>
          <w:color w:val="auto"/>
        </w:rPr>
        <w:outlineLvl w:val="0"/>
      </w:pPr>
      <w:r>
        <w:rPr>
          <w:rStyle w:val="948"/>
          <w:rFonts w:ascii="Times New Roman" w:hAnsi="Times New Roman" w:eastAsia="Times New Roman" w:cs="Times New Roman"/>
          <w:color w:val="auto"/>
        </w:rPr>
        <w:br w:type="page" w:clear="all"/>
      </w:r>
      <w:r>
        <w:rPr>
          <w:rStyle w:val="948"/>
          <w:rFonts w:hint="eastAsia" w:ascii="宋体" w:hAnsi="宋体" w:eastAsia="宋体" w:cs="宋体"/>
          <w:b/>
          <w:color w:val="auto"/>
          <w:sz w:val="32"/>
          <w:szCs w:val="24"/>
        </w:rPr>
        <w:t xml:space="preserve">监狱企业的证明文件</w:t>
      </w:r>
      <w:r>
        <w:rPr>
          <w:rStyle w:val="756"/>
          <w:rFonts w:ascii="宋体" w:hAnsi="宋体" w:eastAsia="宋体" w:cs="宋体"/>
          <w:b/>
          <w:color w:val="auto"/>
          <w:sz w:val="28"/>
          <w:highlight w:val="none"/>
        </w:rPr>
        <w:t xml:space="preserve">（专门面向中小企业）</w:t>
      </w:r>
      <w:r/>
    </w:p>
    <w:p>
      <w:pPr>
        <w:jc w:val="center"/>
        <w:widowControl w:val="off"/>
        <w:rPr>
          <w:rStyle w:val="948"/>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48"/>
          <w:rFonts w:ascii="Calibri" w:hAnsi="Calibri" w:eastAsia="宋体" w:cs="Times New Roman"/>
          <w:color w:val="auto"/>
          <w:sz w:val="32"/>
          <w:szCs w:val="32"/>
          <w:lang w:val="en-US" w:eastAsia="zh-CN" w:bidi="ar-SA"/>
        </w:rPr>
      </w:pPr>
      <w:r>
        <w:rPr>
          <w:rStyle w:val="948"/>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48"/>
          <w:rFonts w:hint="eastAsia" w:ascii="等线" w:hAnsi="等线" w:eastAsia="等线" w:cs="Times New Roman"/>
          <w:color w:val="auto"/>
          <w:sz w:val="21"/>
          <w:szCs w:val="22"/>
          <w:lang w:val="en-US" w:eastAsia="zh-CN" w:bidi="ar-SA"/>
        </w:rPr>
      </w:pPr>
      <w:r>
        <w:rPr>
          <w:rStyle w:val="948"/>
          <w:rFonts w:hint="eastAsia" w:ascii="等线" w:hAnsi="等线" w:eastAsia="等线" w:cs="Times New Roman"/>
          <w:color w:val="auto"/>
          <w:sz w:val="21"/>
          <w:szCs w:val="22"/>
          <w:lang w:val="en-US" w:eastAsia="zh-CN" w:bidi="ar-SA"/>
        </w:rPr>
        <w:t xml:space="preserve">（证明文件）</w:t>
      </w:r>
      <w:r/>
    </w:p>
    <w:p>
      <w:pPr>
        <w:pStyle w:val="789"/>
        <w:rPr>
          <w:rStyle w:val="948"/>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9"/>
        <w:rPr>
          <w:rStyle w:val="948"/>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9"/>
        <w:rPr>
          <w:rStyle w:val="948"/>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9"/>
        <w:rPr>
          <w:rStyle w:val="948"/>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9"/>
        <w:rPr>
          <w:rStyle w:val="948"/>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48"/>
          <w:rFonts w:ascii="宋体" w:hAnsi="宋体" w:eastAsia="宋体" w:cs="宋体"/>
          <w:color w:val="auto"/>
          <w:sz w:val="24"/>
          <w:szCs w:val="24"/>
          <w:lang w:val="en-US" w:eastAsia="zh-CN" w:bidi="ar-SA"/>
        </w:rPr>
      </w:pPr>
      <w:r>
        <w:rPr>
          <w:rStyle w:val="948"/>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48"/>
          <w:rFonts w:ascii="等线" w:hAnsi="等线" w:eastAsia="等线" w:cs="Times New Roman"/>
          <w:color w:val="auto"/>
          <w:sz w:val="21"/>
          <w:szCs w:val="22"/>
          <w:lang w:val="en-US" w:eastAsia="zh-CN" w:bidi="ar-SA"/>
        </w:rPr>
      </w:pPr>
      <w:r>
        <w:rPr>
          <w:rStyle w:val="948"/>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48"/>
          <w:rFonts w:ascii="宋体" w:hAnsi="宋体" w:eastAsia="宋体" w:cs="宋体"/>
          <w:color w:val="auto"/>
          <w:sz w:val="24"/>
          <w:szCs w:val="24"/>
          <w:lang w:val="en-US" w:eastAsia="zh-CN" w:bidi="ar-SA"/>
        </w:rPr>
      </w:pPr>
      <w:r>
        <w:rPr>
          <w:rStyle w:val="948"/>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52"/>
      <w:r/>
      <w:r/>
    </w:p>
    <w:p>
      <w:pPr>
        <w:jc w:val="both"/>
        <w:widowControl w:val="off"/>
        <w:rPr>
          <w:rStyle w:val="948"/>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48"/>
          <w:rFonts w:ascii="Calibri" w:hAnsi="Calibri" w:eastAsia="宋体" w:cs="Times New Roman"/>
          <w:color w:val="auto"/>
          <w:sz w:val="21"/>
          <w:szCs w:val="22"/>
          <w:lang w:val="en-US" w:eastAsia="zh-CN" w:bidi="ar-SA"/>
        </w:rPr>
      </w:pPr>
      <w:r>
        <w:rPr>
          <w:rStyle w:val="948"/>
          <w:rFonts w:hint="eastAsia" w:ascii="Calibri" w:hAnsi="Calibri" w:eastAsia="宋体" w:cs="Times New Roman"/>
          <w:color w:val="auto"/>
          <w:sz w:val="21"/>
          <w:szCs w:val="22"/>
          <w:lang w:val="en-US" w:eastAsia="zh-CN" w:bidi="ar-SA"/>
        </w:rPr>
        <w:t xml:space="preserve"> </w:t>
      </w:r>
      <w:r/>
    </w:p>
    <w:p>
      <w:pPr>
        <w:pStyle w:val="1350"/>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35"/>
        <w:jc w:val="left"/>
        <w:rPr>
          <w:rStyle w:val="948"/>
          <w:rFonts w:ascii="宋体" w:hAnsi="宋体" w:eastAsia="宋体" w:cs="宋体"/>
          <w:b/>
          <w:color w:val="auto"/>
          <w:sz w:val="28"/>
        </w:rPr>
        <w:outlineLvl w:val="9"/>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9"/>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9"/>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9"/>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9"/>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9"/>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Style w:val="948"/>
          <w:rFonts w:ascii="宋体" w:hAnsi="宋体" w:eastAsia="宋体" w:cs="宋体"/>
          <w:b/>
          <w:color w:val="auto"/>
          <w:sz w:val="28"/>
        </w:rPr>
        <w:t xml:space="preserve">  </w:t>
      </w:r>
      <w:bookmarkStart w:id="253" w:name="_Toc15106"/>
      <w:r/>
      <w:bookmarkStart w:id="254" w:name="_Toc12431"/>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r/>
    </w:p>
    <w:p>
      <w:pPr>
        <w:pStyle w:val="1335"/>
        <w:jc w:val="left"/>
        <w:rPr>
          <w:rStyle w:val="948"/>
          <w:rFonts w:ascii="宋体" w:hAnsi="宋体" w:eastAsia="宋体" w:cs="宋体"/>
          <w:b/>
          <w:color w:val="auto"/>
          <w:sz w:val="28"/>
        </w:rPr>
        <w:outlineLvl w:val="0"/>
      </w:pPr>
      <w:r>
        <w:rPr>
          <w:rFonts w:ascii="宋体" w:hAnsi="宋体" w:eastAsia="宋体" w:cs="宋体"/>
          <w:b/>
          <w:color w:val="auto"/>
          <w:sz w:val="28"/>
        </w:rPr>
      </w:r>
      <w:bookmarkEnd w:id="253"/>
      <w:r/>
      <w:bookmarkEnd w:id="254"/>
      <w:r/>
      <w:r/>
    </w:p>
    <w:p>
      <w:pPr>
        <w:pStyle w:val="1335"/>
        <w:rPr>
          <w:rStyle w:val="948"/>
          <w:color w:val="000000"/>
          <w:highlight w:val="none"/>
        </w:rPr>
        <w:outlineLvl w:val="0"/>
      </w:pPr>
      <w:r/>
      <w:bookmarkStart w:id="255" w:name="_Toc23281"/>
      <w:r/>
      <w:bookmarkStart w:id="256" w:name="_Toc20809"/>
      <w:r>
        <w:rPr>
          <w:rStyle w:val="948"/>
          <w:rFonts w:ascii="宋体" w:hAnsi="宋体" w:eastAsia="宋体" w:cs="宋体"/>
          <w:b/>
          <w:color w:val="000000"/>
          <w:sz w:val="32"/>
          <w:szCs w:val="22"/>
          <w:highlight w:val="none"/>
        </w:rPr>
        <w:t xml:space="preserve">五、第四章项目需求中实质性要求响应对照表</w:t>
      </w:r>
      <w:r/>
    </w:p>
    <w:p>
      <w:pPr>
        <w:pStyle w:val="1336"/>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336"/>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p>
    <w:tbl>
      <w:tblPr>
        <w:tblStyle w:val="75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336"/>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44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336"/>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444" w:type="dxa"/>
            <w:vAlign w:val="center"/>
            <w:textDirection w:val="lrTb"/>
            <w:noWrap w:val="false"/>
          </w:tcPr>
          <w:p>
            <w:pPr>
              <w:pStyle w:val="1304"/>
              <w:ind w:firstLine="500"/>
              <w:spacing w:line="44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444" w:type="dxa"/>
            <w:vAlign w:val="center"/>
            <w:textDirection w:val="lrTb"/>
            <w:noWrap w:val="false"/>
          </w:tcPr>
          <w:p>
            <w:pPr>
              <w:pStyle w:val="1304"/>
              <w:ind w:firstLine="50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04"/>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662"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3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6"/>
        <w:rPr>
          <w:rFonts w:hint="eastAsia" w:ascii="宋体" w:hAnsi="宋体" w:eastAsia="宋体" w:cs="宋体"/>
          <w:b/>
          <w:bCs/>
          <w:color w:val="000000"/>
          <w:highlight w:val="none"/>
        </w:rPr>
      </w:pPr>
      <w:r/>
      <w:bookmarkStart w:id="257"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 xml:space="preserve">2、技术要求的实质性格式</w:t>
      </w:r>
      <w:r/>
    </w:p>
    <w:tbl>
      <w:tblPr>
        <w:tblStyle w:val="75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336"/>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510"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336"/>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510" w:type="dxa"/>
            <w:vAlign w:val="center"/>
            <w:textDirection w:val="lrTb"/>
            <w:noWrap w:val="false"/>
          </w:tcPr>
          <w:p>
            <w:pPr>
              <w:pStyle w:val="1336"/>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510" w:type="dxa"/>
            <w:vAlign w:val="center"/>
            <w:textDirection w:val="lrTb"/>
            <w:noWrap w:val="false"/>
          </w:tcPr>
          <w:p>
            <w:pPr>
              <w:pStyle w:val="1336"/>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Mar>
              <w:left w:w="0" w:type="dxa"/>
              <w:top w:w="0" w:type="dxa"/>
              <w:right w:w="0" w:type="dxa"/>
              <w:bottom w:w="0" w:type="dxa"/>
            </w:tcMar>
            <w:tcW w:w="4510" w:type="dxa"/>
            <w:vAlign w:val="center"/>
            <w:textDirection w:val="lrTb"/>
            <w:noWrap w:val="false"/>
          </w:tcPr>
          <w:p>
            <w:pPr>
              <w:pStyle w:val="133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36"/>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bookmarkEnd w:id="257"/>
      <w:r/>
      <w:r/>
    </w:p>
    <w:p>
      <w:pPr>
        <w:rPr>
          <w:rFonts w:ascii="宋体" w:hAnsi="宋体"/>
          <w:color w:val="auto"/>
          <w:sz w:val="24"/>
          <w:highlight w:val="none"/>
        </w:rPr>
      </w:pPr>
      <w:r>
        <w:rPr>
          <w:rFonts w:ascii="宋体" w:hAnsi="宋体"/>
          <w:color w:val="auto"/>
          <w:sz w:val="24"/>
          <w:highlight w:val="none"/>
        </w:rPr>
        <w:br w:type="page" w:clear="all"/>
      </w:r>
      <w:r/>
    </w:p>
    <w:p>
      <w:pPr>
        <w:pStyle w:val="1337"/>
        <w:numPr>
          <w:ilvl w:val="0"/>
          <w:numId w:val="14"/>
        </w:numPr>
        <w:jc w:val="left"/>
        <w:rPr>
          <w:rStyle w:val="948"/>
          <w:rFonts w:hint="eastAsia" w:ascii="宋体" w:hAnsi="宋体" w:eastAsia="宋体" w:cs="宋体"/>
          <w:b/>
          <w:color w:val="auto"/>
          <w:sz w:val="32"/>
          <w:lang w:eastAsia="zh-CN"/>
        </w:rPr>
        <w:outlineLvl w:val="0"/>
      </w:pPr>
      <w:r>
        <w:rPr>
          <w:rStyle w:val="948"/>
          <w:rFonts w:hint="eastAsia" w:ascii="宋体" w:hAnsi="宋体" w:eastAsia="宋体" w:cs="宋体"/>
          <w:b/>
          <w:color w:val="auto"/>
          <w:sz w:val="32"/>
          <w:lang w:eastAsia="zh-CN"/>
        </w:rPr>
        <w:t xml:space="preserve">经费测算表</w:t>
      </w:r>
      <w:bookmarkEnd w:id="255"/>
      <w:r/>
      <w:r/>
    </w:p>
    <w:p>
      <w:pPr>
        <w:pStyle w:val="1330"/>
        <w:spacing w:line="440" w:lineRule="exact"/>
        <w:rPr>
          <w:rStyle w:val="948"/>
          <w:rFonts w:ascii="Times New Roman" w:hAnsi="Times New Roman" w:eastAsia="Times New Roman" w:cs="Times New Roman"/>
          <w:color w:val="auto"/>
          <w:spacing w:val="7"/>
        </w:rPr>
        <w:outlineLvl w:val="9"/>
      </w:pPr>
      <w:r>
        <w:rPr>
          <w:rStyle w:val="948"/>
          <w:rFonts w:ascii="宋体" w:hAnsi="宋体" w:eastAsia="宋体" w:cs="宋体"/>
          <w:color w:val="auto"/>
        </w:rPr>
        <w:t xml:space="preserve">﻿ </w:t>
      </w:r>
      <w:r/>
    </w:p>
    <w:p>
      <w:pPr>
        <w:ind w:left="0" w:right="0" w:firstLine="0"/>
        <w:jc w:val="center"/>
        <w:keepLines w:val="0"/>
        <w:keepNext w:val="0"/>
        <w:pageBreakBefore w:val="0"/>
        <w:spacing w:before="400" w:after="400" w:line="440" w:lineRule="exact"/>
        <w:rPr>
          <w:rFonts w:ascii="黑体" w:hAnsi="黑体" w:eastAsia="黑体" w:cs="黑体"/>
          <w:b/>
          <w:color w:val="auto"/>
          <w:sz w:val="40"/>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rPr>
        <w:t xml:space="preserve">经费测算明细表 </w:t>
      </w:r>
      <w:r/>
    </w:p>
    <w:tbl>
      <w:tblPr>
        <w:tblStyle w:val="757"/>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8"/>
        <w:gridCol w:w="2122"/>
        <w:gridCol w:w="2959"/>
        <w:gridCol w:w="1546"/>
        <w:gridCol w:w="1469"/>
        <w:gridCol w:w="1071"/>
      </w:tblGrid>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项目</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测算依据和测算式</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月支出（元）</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个月总支出（元）</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员工工资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2</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社会保险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3</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住房公积金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4</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服务用品费用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5</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意外保险费用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6</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劳保用品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7</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办公费用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8</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其它费用 </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9</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税金</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10</w:t>
            </w:r>
            <w:r/>
          </w:p>
        </w:tc>
        <w:tc>
          <w:tcPr>
            <w:tcMar>
              <w:left w:w="0" w:type="dxa"/>
              <w:top w:w="0" w:type="dxa"/>
              <w:right w:w="0" w:type="dxa"/>
              <w:bottom w:w="0" w:type="dxa"/>
            </w:tcMar>
            <w:tcW w:w="2122"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lang w:eastAsia="zh-CN"/>
              </w:rPr>
            </w:pPr>
            <w:r>
              <w:rPr>
                <w:rStyle w:val="948"/>
                <w:rFonts w:hint="eastAsia" w:ascii="宋体" w:hAnsi="宋体" w:eastAsia="宋体" w:cs="宋体"/>
                <w:b w:val="0"/>
                <w:bCs w:val="0"/>
                <w:i w:val="0"/>
                <w:iCs w:val="0"/>
                <w:smallCaps w:val="0"/>
                <w:color w:val="000000"/>
                <w:sz w:val="24"/>
                <w:szCs w:val="24"/>
                <w:highlight w:val="none"/>
                <w:lang w:eastAsia="zh-CN"/>
              </w:rPr>
              <w:t xml:space="preserve">……</w:t>
            </w:r>
            <w:r/>
          </w:p>
        </w:tc>
        <w:tc>
          <w:tcPr>
            <w:tcMar>
              <w:left w:w="0" w:type="dxa"/>
              <w:top w:w="0" w:type="dxa"/>
              <w:right w:w="0" w:type="dxa"/>
              <w:bottom w:w="0" w:type="dxa"/>
            </w:tcMar>
            <w:tcW w:w="295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gridSpan w:val="3"/>
            <w:tcMar>
              <w:left w:w="0" w:type="dxa"/>
              <w:top w:w="0" w:type="dxa"/>
              <w:right w:w="0" w:type="dxa"/>
              <w:bottom w:w="0" w:type="dxa"/>
            </w:tcMar>
            <w:tcW w:w="55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rPr>
              <w:t xml:space="preserve">合计</w:t>
            </w:r>
            <w:r/>
          </w:p>
        </w:tc>
        <w:tc>
          <w:tcPr>
            <w:tcMar>
              <w:left w:w="0" w:type="dxa"/>
              <w:top w:w="0" w:type="dxa"/>
              <w:right w:w="0" w:type="dxa"/>
              <w:bottom w:w="0" w:type="dxa"/>
            </w:tcMar>
            <w:tcW w:w="1546"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69"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71" w:type="dxa"/>
            <w:vAlign w:val="center"/>
            <w:textDirection w:val="lrTb"/>
            <w:noWrap w:val="false"/>
          </w:tcPr>
          <w:p>
            <w:pPr>
              <w:pStyle w:val="1330"/>
              <w:jc w:val="center"/>
              <w:keepLines w:val="0"/>
              <w:keepNext w:val="0"/>
              <w:pageBreakBefore w:val="0"/>
              <w:spacing w:line="440" w:lineRule="exact"/>
              <w:rPr>
                <w:rStyle w:val="94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r>
    </w:tbl>
    <w:p>
      <w:pPr>
        <w:ind w:left="0" w:right="0" w:firstLine="0"/>
        <w:spacing w:before="240" w:after="24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针对本项目</w:t>
      </w:r>
      <w:r>
        <w:rPr>
          <w:rFonts w:ascii="宋体" w:hAnsi="宋体" w:eastAsia="宋体" w:cs="宋体"/>
          <w:b/>
          <w:bCs/>
          <w:sz w:val="24"/>
          <w:szCs w:val="24"/>
          <w:u w:val="single"/>
        </w:rPr>
        <w:t xml:space="preserve">     （是或否）</w:t>
      </w:r>
      <w:r>
        <w:rPr>
          <w:rFonts w:ascii="宋体" w:hAnsi="宋体" w:eastAsia="宋体" w:cs="宋体"/>
          <w:b/>
          <w:bCs/>
          <w:sz w:val="24"/>
          <w:szCs w:val="24"/>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上表格必须如实提供，内容表述不全的可自行添加。</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789"/>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948"/>
          <w:rFonts w:hint="eastAsia" w:ascii="宋体" w:hAnsi="宋体" w:eastAsia="宋体" w:cs="宋体"/>
          <w:i/>
          <w:iCs/>
          <w:color w:val="000000"/>
          <w:sz w:val="24"/>
          <w:szCs w:val="24"/>
          <w:highlight w:val="none"/>
          <w:u w:val="single"/>
          <w:lang w:val="en-US" w:eastAsia="zh-CN"/>
        </w:rPr>
        <w:t xml:space="preserve">3.</w:t>
      </w:r>
      <w:r>
        <w:rPr>
          <w:rStyle w:val="948"/>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pStyle w:val="1337"/>
        <w:numPr>
          <w:ilvl w:val="0"/>
          <w:numId w:val="0"/>
        </w:numPr>
        <w:jc w:val="left"/>
        <w:rPr>
          <w:rStyle w:val="948"/>
          <w:rFonts w:ascii="宋体" w:hAnsi="宋体" w:eastAsia="宋体" w:cs="宋体"/>
          <w:b/>
          <w:color w:val="auto"/>
          <w:sz w:val="32"/>
        </w:rPr>
        <w:outlineLvl w:val="9"/>
      </w:pPr>
      <w:r>
        <w:rPr>
          <w:rFonts w:ascii="宋体" w:hAnsi="宋体" w:eastAsia="宋体" w:cs="宋体"/>
          <w:b/>
          <w:color w:val="auto"/>
          <w:sz w:val="32"/>
        </w:rPr>
      </w:r>
      <w:r/>
    </w:p>
    <w:p>
      <w:pPr>
        <w:pStyle w:val="1337"/>
        <w:numPr>
          <w:ilvl w:val="0"/>
          <w:numId w:val="0"/>
        </w:numPr>
        <w:jc w:val="left"/>
        <w:rPr>
          <w:rStyle w:val="948"/>
          <w:rFonts w:ascii="宋体" w:hAnsi="宋体" w:eastAsia="宋体" w:cs="宋体"/>
          <w:b/>
          <w:color w:val="auto"/>
          <w:sz w:val="32"/>
        </w:rPr>
        <w:outlineLvl w:val="9"/>
      </w:pPr>
      <w:r>
        <w:rPr>
          <w:rFonts w:ascii="宋体" w:hAnsi="宋体" w:eastAsia="宋体" w:cs="宋体"/>
          <w:b/>
          <w:color w:val="auto"/>
          <w:sz w:val="32"/>
        </w:rPr>
      </w:r>
      <w:r/>
    </w:p>
    <w:p>
      <w:pPr>
        <w:pStyle w:val="1337"/>
        <w:numPr>
          <w:ilvl w:val="0"/>
          <w:numId w:val="0"/>
        </w:numPr>
        <w:jc w:val="left"/>
        <w:rPr>
          <w:rStyle w:val="948"/>
          <w:rFonts w:ascii="宋体" w:hAnsi="宋体" w:eastAsia="宋体" w:cs="宋体"/>
          <w:b/>
          <w:color w:val="auto"/>
          <w:sz w:val="32"/>
        </w:rPr>
        <w:outlineLvl w:val="9"/>
      </w:pPr>
      <w:r>
        <w:rPr>
          <w:rFonts w:ascii="宋体" w:hAnsi="宋体" w:eastAsia="宋体" w:cs="宋体"/>
          <w:b/>
          <w:color w:val="auto"/>
          <w:sz w:val="32"/>
        </w:rPr>
      </w:r>
      <w:r/>
    </w:p>
    <w:p>
      <w:pPr>
        <w:pStyle w:val="1337"/>
        <w:numPr>
          <w:ilvl w:val="0"/>
          <w:numId w:val="0"/>
        </w:numPr>
        <w:jc w:val="left"/>
        <w:rPr>
          <w:rStyle w:val="948"/>
          <w:rFonts w:ascii="宋体" w:hAnsi="宋体" w:eastAsia="宋体" w:cs="宋体"/>
          <w:b/>
          <w:color w:val="auto"/>
          <w:sz w:val="32"/>
        </w:rPr>
        <w:outlineLvl w:val="9"/>
      </w:pPr>
      <w:r>
        <w:rPr>
          <w:rFonts w:ascii="宋体" w:hAnsi="宋体" w:eastAsia="宋体" w:cs="宋体"/>
          <w:b/>
          <w:color w:val="auto"/>
          <w:sz w:val="32"/>
        </w:rPr>
      </w:r>
      <w:r/>
    </w:p>
    <w:p>
      <w:pPr>
        <w:pStyle w:val="1337"/>
        <w:numPr>
          <w:ilvl w:val="0"/>
          <w:numId w:val="0"/>
        </w:numPr>
        <w:jc w:val="left"/>
        <w:rPr>
          <w:rStyle w:val="948"/>
          <w:rFonts w:ascii="宋体" w:hAnsi="宋体" w:eastAsia="宋体" w:cs="宋体"/>
          <w:b/>
          <w:color w:val="auto"/>
          <w:sz w:val="32"/>
        </w:rPr>
        <w:outlineLvl w:val="9"/>
      </w:pPr>
      <w:r>
        <w:rPr>
          <w:rFonts w:ascii="宋体" w:hAnsi="宋体" w:eastAsia="宋体" w:cs="宋体"/>
          <w:b/>
          <w:color w:val="auto"/>
          <w:sz w:val="32"/>
        </w:rPr>
      </w:r>
      <w:r/>
    </w:p>
    <w:p>
      <w:pPr>
        <w:pStyle w:val="1337"/>
        <w:numPr>
          <w:ilvl w:val="0"/>
          <w:numId w:val="0"/>
        </w:numPr>
        <w:jc w:val="left"/>
        <w:rPr>
          <w:rStyle w:val="948"/>
          <w:rFonts w:ascii="宋体" w:hAnsi="宋体" w:eastAsia="宋体" w:cs="宋体"/>
          <w:b/>
          <w:color w:val="auto"/>
          <w:sz w:val="32"/>
        </w:rPr>
        <w:outlineLvl w:val="9"/>
      </w:pPr>
      <w:r>
        <w:rPr>
          <w:rFonts w:ascii="宋体" w:hAnsi="宋体" w:eastAsia="宋体" w:cs="宋体"/>
          <w:b/>
          <w:color w:val="auto"/>
          <w:sz w:val="32"/>
        </w:rPr>
      </w:r>
      <w:r/>
    </w:p>
    <w:p>
      <w:pPr>
        <w:pStyle w:val="1337"/>
        <w:numPr>
          <w:ilvl w:val="0"/>
          <w:numId w:val="0"/>
        </w:numPr>
        <w:jc w:val="left"/>
        <w:rPr>
          <w:rStyle w:val="948"/>
          <w:rFonts w:ascii="Times New Roman" w:hAnsi="Times New Roman" w:eastAsia="Times New Roman" w:cs="Times New Roman"/>
          <w:color w:val="auto"/>
        </w:rPr>
        <w:outlineLvl w:val="0"/>
      </w:pPr>
      <w:r/>
      <w:bookmarkStart w:id="258" w:name="_Toc2823"/>
      <w:r>
        <w:rPr>
          <w:rStyle w:val="948"/>
          <w:rFonts w:hint="eastAsia" w:ascii="宋体" w:hAnsi="宋体" w:eastAsia="宋体" w:cs="宋体"/>
          <w:b/>
          <w:color w:val="auto"/>
          <w:sz w:val="32"/>
          <w:lang w:eastAsia="zh-CN"/>
        </w:rPr>
        <w:t xml:space="preserve">七、</w:t>
      </w:r>
      <w:r>
        <w:rPr>
          <w:rStyle w:val="948"/>
          <w:rFonts w:ascii="宋体" w:hAnsi="宋体" w:eastAsia="宋体" w:cs="宋体"/>
          <w:b/>
          <w:color w:val="auto"/>
          <w:sz w:val="32"/>
        </w:rPr>
        <w:t xml:space="preserve">服务方案</w:t>
      </w:r>
      <w:bookmarkEnd w:id="256"/>
      <w:r/>
      <w:bookmarkEnd w:id="258"/>
      <w:r/>
      <w:r/>
    </w:p>
    <w:p>
      <w:pPr>
        <w:pStyle w:val="1338"/>
        <w:jc w:val="center"/>
        <w:keepLines/>
        <w:keepNext/>
        <w:spacing w:before="260" w:after="260" w:line="415" w:lineRule="auto"/>
        <w:rPr>
          <w:rStyle w:val="948"/>
          <w:rFonts w:ascii="宋体" w:hAnsi="宋体" w:eastAsia="宋体" w:cs="Times New Roman"/>
          <w:b/>
          <w:bCs/>
          <w:color w:val="auto"/>
          <w:sz w:val="28"/>
          <w:szCs w:val="28"/>
        </w:rPr>
        <w:outlineLvl w:val="9"/>
      </w:pPr>
      <w:r/>
      <w:bookmarkStart w:id="259" w:name="_Toc43285583"/>
      <w:r/>
      <w:bookmarkStart w:id="260" w:name="_Toc35266041"/>
      <w:r>
        <w:rPr>
          <w:rStyle w:val="948"/>
          <w:rFonts w:hint="eastAsia" w:ascii="宋体" w:hAnsi="宋体" w:eastAsia="宋体" w:cs="Times New Roman"/>
          <w:b/>
          <w:bCs/>
          <w:color w:val="auto"/>
          <w:sz w:val="28"/>
          <w:szCs w:val="28"/>
        </w:rPr>
        <w:t xml:space="preserve">服务方案</w:t>
      </w:r>
      <w:bookmarkEnd w:id="259"/>
      <w:r/>
      <w:bookmarkEnd w:id="260"/>
      <w:r/>
      <w:r/>
    </w:p>
    <w:p>
      <w:pPr>
        <w:pStyle w:val="1338"/>
        <w:jc w:val="left"/>
        <w:spacing w:line="360" w:lineRule="auto"/>
        <w:rPr>
          <w:rStyle w:val="948"/>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38"/>
        <w:jc w:val="center"/>
        <w:spacing w:line="360" w:lineRule="auto"/>
        <w:rPr>
          <w:rStyle w:val="948"/>
          <w:rFonts w:hint="eastAsia" w:ascii="宋体" w:hAnsi="宋体" w:eastAsia="宋体" w:cs="Arial"/>
          <w:color w:val="auto"/>
          <w:sz w:val="24"/>
          <w:szCs w:val="21"/>
        </w:rPr>
      </w:pPr>
      <w:r>
        <w:rPr>
          <w:rStyle w:val="948"/>
          <w:rFonts w:hint="eastAsia" w:ascii="宋体" w:hAnsi="宋体" w:eastAsia="宋体" w:cs="Arial"/>
          <w:color w:val="auto"/>
          <w:sz w:val="24"/>
          <w:szCs w:val="21"/>
        </w:rPr>
        <w:t xml:space="preserve">（服务方案的内容编排等由投标人自定）</w:t>
      </w:r>
      <w:r/>
    </w:p>
    <w:p>
      <w:pPr>
        <w:pStyle w:val="1346"/>
        <w:rPr>
          <w:rFonts w:hint="eastAsia" w:ascii="宋体" w:hAnsi="宋体" w:eastAsia="宋体" w:cs="宋体"/>
          <w:color w:val="auto"/>
          <w:sz w:val="24"/>
          <w:szCs w:val="24"/>
          <w:lang w:eastAsia="zh-CN" w:bidi="ar"/>
        </w:rPr>
        <w:outlineLvl w:val="0"/>
      </w:pPr>
      <w:r>
        <w:rPr>
          <w:rStyle w:val="948"/>
          <w:rFonts w:ascii="Times New Roman" w:hAnsi="Times New Roman" w:eastAsia="Times New Roman" w:cs="Times New Roman"/>
          <w:color w:val="auto"/>
        </w:rPr>
        <w:br w:type="page" w:clear="all"/>
      </w:r>
      <w:bookmarkStart w:id="261" w:name="_Toc29047"/>
      <w:r/>
      <w:bookmarkStart w:id="262" w:name="_Toc29323"/>
      <w:r>
        <w:rPr>
          <w:rStyle w:val="948"/>
          <w:rFonts w:hint="eastAsia" w:ascii="宋体" w:hAnsi="宋体" w:eastAsia="宋体" w:cs="宋体"/>
          <w:b/>
          <w:color w:val="auto"/>
          <w:sz w:val="32"/>
          <w:lang w:eastAsia="zh-CN"/>
        </w:rPr>
        <w:t xml:space="preserve">八</w:t>
      </w:r>
      <w:r>
        <w:rPr>
          <w:rStyle w:val="948"/>
          <w:rFonts w:ascii="宋体" w:hAnsi="宋体" w:eastAsia="宋体" w:cs="宋体"/>
          <w:b/>
          <w:color w:val="auto"/>
          <w:sz w:val="32"/>
        </w:rPr>
        <w:t xml:space="preserve">、投标人情况介绍</w:t>
      </w:r>
      <w:bookmarkEnd w:id="261"/>
      <w:r>
        <w:rPr>
          <w:rStyle w:val="948"/>
          <w:rFonts w:hint="eastAsia" w:ascii="宋体" w:hAnsi="宋体" w:eastAsia="宋体" w:cs="Arial"/>
          <w:color w:val="auto"/>
          <w:sz w:val="24"/>
          <w:szCs w:val="21"/>
          <w:highlight w:val="none"/>
          <w:lang w:val="en-US" w:eastAsia="zh-CN" w:bidi="ar-SA"/>
        </w:rPr>
        <w:t xml:space="preserve">（内容自定，可参考如下）</w:t>
      </w:r>
      <w:bookmarkEnd w:id="262"/>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40"/>
        <w:jc w:val="left"/>
        <w:rPr>
          <w:rStyle w:val="948"/>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45"/>
        <w:jc w:val="center"/>
        <w:spacing w:before="240" w:after="240"/>
        <w:rPr>
          <w:rStyle w:val="948"/>
          <w:rFonts w:ascii="Times New Roman" w:hAnsi="Times New Roman" w:eastAsia="Times New Roman" w:cs="Times New Roman"/>
          <w:color w:val="auto"/>
          <w:sz w:val="24"/>
          <w:szCs w:val="24"/>
        </w:rPr>
      </w:pPr>
      <w:r>
        <w:rPr>
          <w:rStyle w:val="948"/>
          <w:rFonts w:ascii="宋体" w:hAnsi="宋体" w:eastAsia="宋体" w:cs="宋体"/>
          <w:b/>
          <w:color w:val="auto"/>
          <w:sz w:val="28"/>
        </w:rPr>
        <w:t xml:space="preserve"> </w:t>
      </w:r>
      <w:r/>
    </w:p>
    <w:p>
      <w:pPr>
        <w:pStyle w:val="1349"/>
        <w:spacing w:before="240" w:after="240"/>
        <w:rPr>
          <w:rStyle w:val="948"/>
          <w:rFonts w:ascii="Times New Roman" w:hAnsi="Times New Roman" w:eastAsia="Times New Roman" w:cs="Times New Roman"/>
          <w:color w:val="auto"/>
          <w:sz w:val="24"/>
          <w:szCs w:val="24"/>
        </w:rPr>
      </w:pPr>
      <w:r>
        <w:rPr>
          <w:rStyle w:val="948"/>
          <w:rFonts w:ascii="Times New Roman" w:hAnsi="Times New Roman" w:eastAsia="Times New Roman" w:cs="Times New Roman"/>
          <w:color w:val="auto"/>
        </w:rPr>
        <w:t xml:space="preserve"> </w:t>
      </w:r>
      <w:bookmarkEnd w:id="241"/>
      <w:r/>
      <w:r/>
    </w:p>
    <w:p>
      <w:pPr>
        <w:pStyle w:val="1350"/>
        <w:jc w:val="left"/>
        <w:rPr>
          <w:rFonts w:ascii="宋体" w:hAnsi="宋体"/>
          <w:b/>
          <w:bCs/>
          <w:color w:val="auto"/>
          <w:sz w:val="20"/>
          <w:szCs w:val="32"/>
          <w:highlight w:val="white"/>
        </w:rPr>
        <w:outlineLvl w:val="9"/>
      </w:pPr>
      <w:r>
        <w:rPr>
          <w:rFonts w:ascii="宋体" w:hAnsi="宋体"/>
          <w:b/>
          <w:bCs/>
          <w:color w:val="auto"/>
          <w:sz w:val="20"/>
          <w:szCs w:val="32"/>
          <w:highlight w:val="white"/>
        </w:rPr>
      </w:r>
      <w:r/>
    </w:p>
    <w:sectPr>
      <w:headerReference w:type="default" r:id="rId10"/>
      <w:footerReference w:type="default" r:id="rId13"/>
      <w:footerReference w:type="first" r:id="rId14"/>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6"/>
      </w:rPr>
      <w:framePr w:wrap="around" w:vAnchor="text" w:hAnchor="margin" w:xAlign="center" w:y="1"/>
    </w:pPr>
    <w:r>
      <w:fldChar w:fldCharType="begin"/>
    </w:r>
    <w:r>
      <w:rPr>
        <w:rStyle w:val="1016"/>
        <w:highlight w:val="white"/>
      </w:rPr>
      <w:instrText xml:space="preserve">PAGE  </w:instrText>
    </w:r>
    <w:r>
      <w:fldChar w:fldCharType="separate"/>
    </w:r>
    <w:r>
      <w:rPr>
        <w:rStyle w:val="1016"/>
        <w:highlight w:val="white"/>
      </w:rPr>
      <w:t xml:space="preserve">1</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6"/>
      </w:rPr>
      <w:framePr w:wrap="around" w:vAnchor="text" w:hAnchor="margin" w:xAlign="center" w:y="1"/>
    </w:pPr>
    <w:r>
      <w:fldChar w:fldCharType="begin"/>
    </w:r>
    <w:r>
      <w:rPr>
        <w:rStyle w:val="1016"/>
        <w:highlight w:val="white"/>
      </w:rPr>
      <w:instrText xml:space="preserve">PAGE  </w:instrText>
    </w:r>
    <w:r>
      <w:fldChar w:fldCharType="separate"/>
    </w:r>
    <w: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24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120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96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7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4"/>
      <w:isLgl w:val="false"/>
      <w:suff w:val="nothing"/>
      <w:lvlText w:val=""/>
      <w:lvlJc w:val="left"/>
      <w:pPr>
        <w:ind w:left="0" w:firstLine="0"/>
        <w:tabs>
          <w:tab w:val="left" w:pos="0" w:leader="none"/>
        </w:tabs>
      </w:pPr>
    </w:lvl>
    <w:lvl w:ilvl="6">
      <w:start w:val="1"/>
      <w:numFmt w:val="decimal"/>
      <w:pStyle w:val="945"/>
      <w:isLgl w:val="false"/>
      <w:suff w:val="nothing"/>
      <w:lvlText w:val=""/>
      <w:lvlJc w:val="left"/>
      <w:pPr>
        <w:ind w:left="0" w:firstLine="0"/>
        <w:tabs>
          <w:tab w:val="left" w:pos="0" w:leader="none"/>
        </w:tabs>
      </w:pPr>
    </w:lvl>
    <w:lvl w:ilvl="7">
      <w:start w:val="1"/>
      <w:numFmt w:val="decimal"/>
      <w:pStyle w:val="946"/>
      <w:isLgl w:val="false"/>
      <w:suff w:val="nothing"/>
      <w:lvlText w:val=""/>
      <w:lvlJc w:val="left"/>
      <w:pPr>
        <w:ind w:left="0" w:firstLine="0"/>
        <w:tabs>
          <w:tab w:val="left" w:pos="0" w:leader="none"/>
        </w:tabs>
      </w:pPr>
    </w:lvl>
    <w:lvl w:ilvl="8">
      <w:start w:val="1"/>
      <w:numFmt w:val="decimal"/>
      <w:pStyle w:val="947"/>
      <w:isLgl w:val="false"/>
      <w:suff w:val="nothing"/>
      <w:lvlText w:val=""/>
      <w:lvlJc w:val="left"/>
      <w:pPr>
        <w:ind w:left="0" w:firstLine="0"/>
        <w:tabs>
          <w:tab w:val="left" w:pos="0" w:leader="none"/>
        </w:tabs>
      </w:pPr>
    </w:lvl>
  </w:abstractNum>
  <w:abstractNum w:abstractNumId="9">
    <w:multiLevelType w:val="hybridMultilevel"/>
    <w:lvl w:ilvl="0">
      <w:start w:val="1"/>
      <w:numFmt w:val="decimal"/>
      <w:pStyle w:val="1150"/>
      <w:isLgl w:val="false"/>
      <w:suff w:val="tab"/>
      <w:lvlText w:val="第%1章"/>
      <w:lvlJc w:val="left"/>
      <w:pPr>
        <w:ind w:left="709" w:hanging="425"/>
      </w:pPr>
      <w:rPr>
        <w:rFonts w:hint="eastAsia" w:eastAsia="宋体"/>
        <w:sz w:val="28"/>
        <w:lang w:val="en-US"/>
      </w:rPr>
    </w:lvl>
    <w:lvl w:ilvl="1">
      <w:start w:val="1"/>
      <w:numFmt w:val="decimal"/>
      <w:pStyle w:val="1149"/>
      <w:isLgl w:val="false"/>
      <w:suff w:val="tab"/>
      <w:lvlText w:val="%1.%2"/>
      <w:lvlJc w:val="left"/>
      <w:pPr>
        <w:ind w:left="880" w:hanging="879"/>
      </w:pPr>
      <w:rPr>
        <w:rFonts w:hint="eastAsia" w:ascii="宋体" w:hAnsi="宋体" w:eastAsia="宋体"/>
        <w:sz w:val="28"/>
      </w:rPr>
    </w:lvl>
    <w:lvl w:ilvl="2">
      <w:start w:val="1"/>
      <w:numFmt w:val="decimal"/>
      <w:pStyle w:val="1174"/>
      <w:isLgl w:val="false"/>
      <w:suff w:val="tab"/>
      <w:lvlText w:val="%1.%2.%3"/>
      <w:lvlJc w:val="left"/>
      <w:pPr>
        <w:ind w:left="5444" w:hanging="1191"/>
      </w:pPr>
      <w:rPr>
        <w:rFonts w:hint="eastAsia" w:ascii="宋体" w:hAnsi="宋体" w:eastAsia="宋体"/>
        <w:sz w:val="28"/>
      </w:rPr>
    </w:lvl>
    <w:lvl w:ilvl="3">
      <w:start w:val="1"/>
      <w:numFmt w:val="decimal"/>
      <w:pStyle w:val="1173"/>
      <w:isLgl w:val="false"/>
      <w:suff w:val="tab"/>
      <w:lvlText w:val="%1.%2.%3.%4"/>
      <w:lvlJc w:val="left"/>
      <w:pPr>
        <w:ind w:left="1275" w:hanging="1644"/>
      </w:pPr>
      <w:rPr>
        <w:rFonts w:hint="eastAsia" w:ascii="宋体" w:hAnsi="宋体" w:eastAsia="宋体"/>
        <w:sz w:val="28"/>
      </w:rPr>
    </w:lvl>
    <w:lvl w:ilvl="4">
      <w:start w:val="1"/>
      <w:numFmt w:val="decimal"/>
      <w:pStyle w:val="122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5"/>
  </w:num>
  <w:num w:numId="5">
    <w:abstractNumId w:val="4"/>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link w:val="1098"/>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793"/>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94"/>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95"/>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9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97"/>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98"/>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0"/>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1"/>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Body Text Indent"/>
    <w:basedOn w:val="746"/>
    <w:next w:val="759"/>
    <w:uiPriority w:val="0"/>
    <w:qFormat/>
    <w:pPr>
      <w:ind w:left="420"/>
      <w:spacing w:after="120"/>
    </w:pPr>
  </w:style>
  <w:style w:type="paragraph" w:styleId="759">
    <w:name w:val="envelope return"/>
    <w:basedOn w:val="746"/>
    <w:uiPriority w:val="99"/>
    <w:unhideWhenUsed/>
    <w:qFormat/>
    <w:rPr>
      <w:rFonts w:ascii="Arial" w:hAnsi="Arial"/>
    </w:rPr>
  </w:style>
  <w:style w:type="paragraph" w:styleId="760">
    <w:name w:val="toc 7"/>
    <w:basedOn w:val="746"/>
    <w:next w:val="746"/>
    <w:uiPriority w:val="39"/>
    <w:unhideWhenUsed/>
    <w:qFormat/>
    <w:pPr>
      <w:ind w:left="1701" w:right="0" w:firstLine="0"/>
      <w:spacing w:after="57"/>
    </w:pPr>
  </w:style>
  <w:style w:type="paragraph" w:styleId="761">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6"/>
    <w:uiPriority w:val="99"/>
    <w:semiHidden/>
    <w:unhideWhenUsed/>
    <w:qFormat/>
    <w:pPr>
      <w:jc w:val="left"/>
    </w:pPr>
  </w:style>
  <w:style w:type="paragraph" w:styleId="763">
    <w:name w:val="Body Text"/>
    <w:basedOn w:val="746"/>
    <w:uiPriority w:val="0"/>
    <w:qFormat/>
    <w:pPr>
      <w:jc w:val="left"/>
      <w:spacing w:after="60"/>
      <w:tabs>
        <w:tab w:val="right" w:pos="2520" w:leader="none"/>
        <w:tab w:val="left" w:pos="2880" w:leader="none"/>
      </w:tabs>
    </w:pPr>
    <w:rPr>
      <w:sz w:val="22"/>
      <w:szCs w:val="20"/>
    </w:rPr>
  </w:style>
  <w:style w:type="paragraph" w:styleId="764">
    <w:name w:val="toc 5"/>
    <w:basedOn w:val="746"/>
    <w:next w:val="746"/>
    <w:uiPriority w:val="39"/>
    <w:unhideWhenUsed/>
    <w:qFormat/>
    <w:pPr>
      <w:ind w:left="1134" w:right="0" w:firstLine="0"/>
      <w:spacing w:after="57"/>
    </w:pPr>
  </w:style>
  <w:style w:type="paragraph" w:styleId="765">
    <w:name w:val="toc 3"/>
    <w:basedOn w:val="746"/>
    <w:next w:val="746"/>
    <w:uiPriority w:val="39"/>
    <w:unhideWhenUsed/>
    <w:qFormat/>
    <w:pPr>
      <w:ind w:left="567" w:right="0" w:firstLine="0"/>
      <w:spacing w:after="57"/>
    </w:pPr>
  </w:style>
  <w:style w:type="paragraph" w:styleId="766">
    <w:name w:val="toc 8"/>
    <w:basedOn w:val="746"/>
    <w:next w:val="746"/>
    <w:uiPriority w:val="39"/>
    <w:unhideWhenUsed/>
    <w:qFormat/>
    <w:pPr>
      <w:ind w:left="1984" w:right="0" w:firstLine="0"/>
      <w:spacing w:after="57"/>
    </w:pPr>
  </w:style>
  <w:style w:type="paragraph" w:styleId="767">
    <w:name w:val="endnote text"/>
    <w:basedOn w:val="746"/>
    <w:link w:val="937"/>
    <w:uiPriority w:val="99"/>
    <w:semiHidden/>
    <w:unhideWhenUsed/>
    <w:qFormat/>
    <w:pPr>
      <w:spacing w:after="0" w:line="240" w:lineRule="auto"/>
    </w:pPr>
    <w:rPr>
      <w:sz w:val="20"/>
    </w:rPr>
  </w:style>
  <w:style w:type="paragraph" w:styleId="768">
    <w:name w:val="Footer"/>
    <w:basedOn w:val="746"/>
    <w:link w:val="810"/>
    <w:uiPriority w:val="99"/>
    <w:unhideWhenUsed/>
    <w:qFormat/>
    <w:pPr>
      <w:spacing w:after="0" w:line="240" w:lineRule="auto"/>
      <w:tabs>
        <w:tab w:val="center" w:pos="7143" w:leader="none"/>
        <w:tab w:val="right" w:pos="14287" w:leader="none"/>
      </w:tabs>
    </w:pPr>
  </w:style>
  <w:style w:type="paragraph" w:styleId="769">
    <w:name w:val="Header"/>
    <w:basedOn w:val="746"/>
    <w:link w:val="808"/>
    <w:uiPriority w:val="99"/>
    <w:unhideWhenUsed/>
    <w:qFormat/>
    <w:pPr>
      <w:spacing w:after="0" w:line="240" w:lineRule="auto"/>
      <w:tabs>
        <w:tab w:val="center" w:pos="7143" w:leader="none"/>
        <w:tab w:val="right" w:pos="14287" w:leader="none"/>
      </w:tabs>
    </w:pPr>
  </w:style>
  <w:style w:type="paragraph" w:styleId="770">
    <w:name w:val="toc 1"/>
    <w:basedOn w:val="746"/>
    <w:next w:val="746"/>
    <w:uiPriority w:val="39"/>
    <w:unhideWhenUsed/>
    <w:qFormat/>
    <w:pPr>
      <w:ind w:left="0" w:right="0" w:firstLine="0"/>
      <w:spacing w:after="57"/>
    </w:pPr>
  </w:style>
  <w:style w:type="paragraph" w:styleId="771">
    <w:name w:val="toc 4"/>
    <w:basedOn w:val="746"/>
    <w:next w:val="746"/>
    <w:uiPriority w:val="39"/>
    <w:unhideWhenUsed/>
    <w:qFormat/>
    <w:pPr>
      <w:ind w:left="850" w:right="0" w:firstLine="0"/>
      <w:spacing w:after="57"/>
    </w:pPr>
  </w:style>
  <w:style w:type="paragraph" w:styleId="772">
    <w:name w:val="Subtitle"/>
    <w:basedOn w:val="746"/>
    <w:next w:val="746"/>
    <w:link w:val="803"/>
    <w:uiPriority w:val="11"/>
    <w:qFormat/>
    <w:pPr>
      <w:spacing w:before="200" w:after="200"/>
    </w:pPr>
    <w:rPr>
      <w:sz w:val="24"/>
      <w:szCs w:val="24"/>
    </w:rPr>
  </w:style>
  <w:style w:type="paragraph" w:styleId="773">
    <w:name w:val="footnote text"/>
    <w:basedOn w:val="746"/>
    <w:link w:val="936"/>
    <w:uiPriority w:val="99"/>
    <w:semiHidden/>
    <w:unhideWhenUsed/>
    <w:qFormat/>
    <w:pPr>
      <w:spacing w:after="40" w:line="240" w:lineRule="auto"/>
    </w:pPr>
    <w:rPr>
      <w:sz w:val="18"/>
    </w:rPr>
  </w:style>
  <w:style w:type="paragraph" w:styleId="774">
    <w:name w:val="toc 6"/>
    <w:basedOn w:val="746"/>
    <w:next w:val="746"/>
    <w:uiPriority w:val="39"/>
    <w:unhideWhenUsed/>
    <w:qFormat/>
    <w:pPr>
      <w:ind w:left="1417" w:right="0" w:firstLine="0"/>
      <w:spacing w:after="57"/>
    </w:pPr>
  </w:style>
  <w:style w:type="paragraph" w:styleId="775">
    <w:name w:val="Body Text Indent 3"/>
    <w:basedOn w:val="746"/>
    <w:uiPriority w:val="0"/>
    <w:qFormat/>
    <w:pPr>
      <w:ind w:firstLine="480"/>
      <w:spacing w:line="400" w:lineRule="exact"/>
    </w:pPr>
    <w:rPr>
      <w:rFonts w:ascii="Times New Roman" w:hAnsi="Times New Roman"/>
    </w:rPr>
  </w:style>
  <w:style w:type="paragraph" w:styleId="776">
    <w:name w:val="table of figures"/>
    <w:basedOn w:val="746"/>
    <w:next w:val="746"/>
    <w:uiPriority w:val="99"/>
    <w:unhideWhenUsed/>
    <w:qFormat/>
    <w:pPr>
      <w:spacing w:after="0" w:afterAutospacing="0"/>
    </w:pPr>
  </w:style>
  <w:style w:type="paragraph" w:styleId="777">
    <w:name w:val="toc 2"/>
    <w:basedOn w:val="746"/>
    <w:next w:val="746"/>
    <w:uiPriority w:val="39"/>
    <w:unhideWhenUsed/>
    <w:qFormat/>
    <w:pPr>
      <w:ind w:left="283" w:right="0" w:firstLine="0"/>
      <w:spacing w:after="57"/>
    </w:pPr>
  </w:style>
  <w:style w:type="paragraph" w:styleId="778">
    <w:name w:val="toc 9"/>
    <w:basedOn w:val="746"/>
    <w:next w:val="746"/>
    <w:uiPriority w:val="39"/>
    <w:unhideWhenUsed/>
    <w:qFormat/>
    <w:pPr>
      <w:ind w:left="2268" w:right="0" w:firstLine="0"/>
      <w:spacing w:after="57"/>
    </w:pPr>
  </w:style>
  <w:style w:type="paragraph" w:styleId="779">
    <w:name w:val="Normal (Web)"/>
    <w:basedOn w:val="746"/>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46"/>
    <w:next w:val="746"/>
    <w:link w:val="802"/>
    <w:uiPriority w:val="10"/>
    <w:qFormat/>
    <w:pPr>
      <w:contextualSpacing/>
      <w:spacing w:before="300" w:after="200"/>
    </w:pPr>
    <w:rPr>
      <w:sz w:val="48"/>
      <w:szCs w:val="48"/>
    </w:rPr>
  </w:style>
  <w:style w:type="paragraph" w:styleId="781">
    <w:name w:val="Body Text First Indent"/>
    <w:basedOn w:val="763"/>
    <w:uiPriority w:val="0"/>
    <w:qFormat/>
    <w:pPr>
      <w:ind w:firstLine="200"/>
      <w:spacing w:after="0" w:line="360" w:lineRule="auto"/>
    </w:pPr>
    <w:rPr>
      <w:rFonts w:ascii="仿宋_GB2312" w:hAnsi="宋体" w:eastAsia="仿宋_GB2312"/>
      <w:sz w:val="30"/>
      <w:szCs w:val="30"/>
    </w:rPr>
  </w:style>
  <w:style w:type="paragraph" w:styleId="782">
    <w:name w:val="Body Text First Indent 2"/>
    <w:basedOn w:val="758"/>
    <w:uiPriority w:val="0"/>
    <w:qFormat/>
    <w:pPr>
      <w:ind w:firstLine="420"/>
    </w:p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56"/>
    <w:uiPriority w:val="22"/>
    <w:qFormat/>
    <w:rPr>
      <w:b/>
    </w:rPr>
  </w:style>
  <w:style w:type="character" w:styleId="785">
    <w:name w:val="endnote reference"/>
    <w:uiPriority w:val="99"/>
    <w:semiHidden/>
    <w:unhideWhenUsed/>
    <w:qFormat/>
    <w:rPr>
      <w:vertAlign w:val="superscript"/>
    </w:rPr>
  </w:style>
  <w:style w:type="character" w:styleId="786">
    <w:name w:val="Emphasis"/>
    <w:basedOn w:val="756"/>
    <w:uiPriority w:val="20"/>
    <w:qFormat/>
    <w:rPr>
      <w:i/>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首行缩进"/>
    <w:basedOn w:val="746"/>
    <w:next w:val="746"/>
    <w:uiPriority w:val="0"/>
    <w:qFormat/>
    <w:pPr>
      <w:ind w:firstLine="480"/>
      <w:jc w:val="left"/>
      <w:spacing w:line="360" w:lineRule="auto"/>
    </w:pPr>
    <w:rPr>
      <w:rFonts w:ascii="宋体" w:hAnsi="宋体"/>
      <w:sz w:val="24"/>
    </w:rPr>
  </w:style>
  <w:style w:type="paragraph" w:styleId="790" w:customStyle="1">
    <w:name w:val="标题 411"/>
    <w:basedOn w:val="746"/>
    <w:next w:val="746"/>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91" w:customStyle="1">
    <w:name w:val="TOAHeading"/>
    <w:basedOn w:val="746"/>
    <w:next w:val="746"/>
    <w:uiPriority w:val="0"/>
    <w:qFormat/>
    <w:pPr>
      <w:spacing w:before="120"/>
    </w:pPr>
    <w:rPr>
      <w:rFonts w:ascii="Arial" w:hAnsi="Arial"/>
      <w:sz w:val="24"/>
      <w:szCs w:val="20"/>
    </w:rPr>
  </w:style>
  <w:style w:type="paragraph" w:styleId="792" w:customStyle="1">
    <w:name w:val="标题 211"/>
    <w:basedOn w:val="746"/>
    <w:next w:val="746"/>
    <w:uiPriority w:val="9"/>
    <w:unhideWhenUsed/>
    <w:qFormat/>
    <w:pPr>
      <w:keepLines/>
      <w:keepNext/>
      <w:spacing w:before="360" w:after="200"/>
      <w:outlineLvl w:val="1"/>
    </w:pPr>
    <w:rPr>
      <w:rFonts w:ascii="Arial" w:hAnsi="Arial" w:cs="Arial"/>
      <w:sz w:val="34"/>
      <w:szCs w:val="22"/>
    </w:rPr>
  </w:style>
  <w:style w:type="character" w:styleId="793" w:customStyle="1">
    <w:name w:val="Heading 1 Char"/>
    <w:link w:val="747"/>
    <w:uiPriority w:val="9"/>
    <w:qFormat/>
    <w:rPr>
      <w:rFonts w:ascii="Arial" w:hAnsi="Arial" w:eastAsia="Arial" w:cs="Arial"/>
      <w:sz w:val="40"/>
      <w:szCs w:val="40"/>
    </w:rPr>
  </w:style>
  <w:style w:type="character" w:styleId="794" w:customStyle="1">
    <w:name w:val="Heading 2 Char"/>
    <w:link w:val="748"/>
    <w:uiPriority w:val="9"/>
    <w:qFormat/>
    <w:rPr>
      <w:rFonts w:ascii="Arial" w:hAnsi="Arial" w:eastAsia="Arial" w:cs="Arial"/>
      <w:sz w:val="34"/>
    </w:rPr>
  </w:style>
  <w:style w:type="character" w:styleId="795" w:customStyle="1">
    <w:name w:val="Heading 3 Char"/>
    <w:link w:val="749"/>
    <w:uiPriority w:val="9"/>
    <w:qFormat/>
    <w:rPr>
      <w:rFonts w:ascii="Arial" w:hAnsi="Arial" w:eastAsia="Arial" w:cs="Arial"/>
      <w:sz w:val="30"/>
      <w:szCs w:val="30"/>
    </w:rPr>
  </w:style>
  <w:style w:type="character" w:styleId="796" w:customStyle="1">
    <w:name w:val="Heading 4 Char"/>
    <w:link w:val="750"/>
    <w:uiPriority w:val="9"/>
    <w:qFormat/>
    <w:rPr>
      <w:rFonts w:ascii="Arial" w:hAnsi="Arial" w:eastAsia="Arial" w:cs="Arial"/>
      <w:b/>
      <w:bCs/>
      <w:sz w:val="26"/>
      <w:szCs w:val="26"/>
    </w:rPr>
  </w:style>
  <w:style w:type="character" w:styleId="797" w:customStyle="1">
    <w:name w:val="Heading 5 Char"/>
    <w:link w:val="751"/>
    <w:uiPriority w:val="9"/>
    <w:qFormat/>
    <w:rPr>
      <w:rFonts w:ascii="Arial" w:hAnsi="Arial" w:eastAsia="Arial" w:cs="Arial"/>
      <w:b/>
      <w:bCs/>
      <w:sz w:val="24"/>
      <w:szCs w:val="24"/>
    </w:rPr>
  </w:style>
  <w:style w:type="character" w:styleId="798" w:customStyle="1">
    <w:name w:val="Heading 6 Char"/>
    <w:link w:val="752"/>
    <w:uiPriority w:val="9"/>
    <w:qFormat/>
    <w:rPr>
      <w:rFonts w:ascii="Arial" w:hAnsi="Arial" w:eastAsia="Arial" w:cs="Arial"/>
      <w:b/>
      <w:bCs/>
      <w:sz w:val="22"/>
      <w:szCs w:val="22"/>
    </w:rPr>
  </w:style>
  <w:style w:type="character" w:styleId="799" w:customStyle="1">
    <w:name w:val="Heading 7 Char"/>
    <w:link w:val="753"/>
    <w:uiPriority w:val="9"/>
    <w:qFormat/>
    <w:rPr>
      <w:rFonts w:ascii="Arial" w:hAnsi="Arial" w:eastAsia="Arial" w:cs="Arial"/>
      <w:b/>
      <w:bCs/>
      <w:i/>
      <w:iCs/>
      <w:sz w:val="22"/>
      <w:szCs w:val="22"/>
    </w:rPr>
  </w:style>
  <w:style w:type="character" w:styleId="800" w:customStyle="1">
    <w:name w:val="Heading 8 Char"/>
    <w:link w:val="754"/>
    <w:uiPriority w:val="9"/>
    <w:qFormat/>
    <w:rPr>
      <w:rFonts w:ascii="Arial" w:hAnsi="Arial" w:eastAsia="Arial" w:cs="Arial"/>
      <w:i/>
      <w:iCs/>
      <w:sz w:val="22"/>
      <w:szCs w:val="22"/>
    </w:rPr>
  </w:style>
  <w:style w:type="character" w:styleId="801" w:customStyle="1">
    <w:name w:val="Heading 9 Char"/>
    <w:link w:val="755"/>
    <w:uiPriority w:val="9"/>
    <w:qFormat/>
    <w:rPr>
      <w:rFonts w:ascii="Arial" w:hAnsi="Arial" w:eastAsia="Arial" w:cs="Arial"/>
      <w:i/>
      <w:iCs/>
      <w:sz w:val="21"/>
      <w:szCs w:val="21"/>
    </w:rPr>
  </w:style>
  <w:style w:type="character" w:styleId="802" w:customStyle="1">
    <w:name w:val="Title Char"/>
    <w:link w:val="780"/>
    <w:uiPriority w:val="10"/>
    <w:qFormat/>
    <w:rPr>
      <w:sz w:val="48"/>
      <w:szCs w:val="48"/>
    </w:rPr>
  </w:style>
  <w:style w:type="character" w:styleId="803" w:customStyle="1">
    <w:name w:val="Subtitle Char"/>
    <w:link w:val="772"/>
    <w:uiPriority w:val="11"/>
    <w:qFormat/>
    <w:rPr>
      <w:sz w:val="24"/>
      <w:szCs w:val="24"/>
    </w:rPr>
  </w:style>
  <w:style w:type="paragraph" w:styleId="804">
    <w:name w:val="Quote"/>
    <w:basedOn w:val="746"/>
    <w:next w:val="746"/>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6"/>
    <w:next w:val="746"/>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69"/>
    <w:uiPriority w:val="99"/>
    <w:qFormat/>
  </w:style>
  <w:style w:type="character" w:styleId="809" w:customStyle="1">
    <w:name w:val="Footer Char"/>
    <w:link w:val="768"/>
    <w:uiPriority w:val="99"/>
    <w:qFormat/>
  </w:style>
  <w:style w:type="character" w:styleId="810" w:customStyle="1">
    <w:name w:val="Caption Char"/>
    <w:link w:val="768"/>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73"/>
    <w:uiPriority w:val="99"/>
    <w:qFormat/>
    <w:rPr>
      <w:sz w:val="18"/>
    </w:rPr>
  </w:style>
  <w:style w:type="character" w:styleId="937" w:customStyle="1">
    <w:name w:val="Endnote Text Char"/>
    <w:link w:val="767"/>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11"/>
    <w:basedOn w:val="746"/>
    <w:next w:val="746"/>
    <w:link w:val="950"/>
    <w:uiPriority w:val="9"/>
    <w:qFormat/>
    <w:pPr>
      <w:jc w:val="center"/>
      <w:keepNext/>
      <w:outlineLvl w:val="0"/>
    </w:pPr>
    <w:rPr>
      <w:rFonts w:ascii="楷体_GB2312" w:hAnsi="宋体" w:eastAsia="楷体_GB2312"/>
      <w:sz w:val="28"/>
      <w:szCs w:val="28"/>
    </w:rPr>
  </w:style>
  <w:style w:type="paragraph" w:styleId="940" w:customStyle="1">
    <w:name w:val="标题 21"/>
    <w:basedOn w:val="746"/>
    <w:link w:val="951"/>
    <w:uiPriority w:val="0"/>
    <w:qFormat/>
    <w:pPr>
      <w:jc w:val="center"/>
      <w:keepLines/>
      <w:keepNext/>
      <w:spacing w:before="260" w:after="260" w:line="415" w:lineRule="auto"/>
      <w:outlineLvl w:val="1"/>
    </w:pPr>
    <w:rPr>
      <w:rFonts w:ascii="Arial" w:hAnsi="Arial" w:eastAsia="幼圆"/>
      <w:b/>
      <w:bCs/>
      <w:sz w:val="44"/>
      <w:szCs w:val="44"/>
    </w:rPr>
  </w:style>
  <w:style w:type="paragraph" w:styleId="941" w:customStyle="1">
    <w:name w:val="标题 31"/>
    <w:basedOn w:val="746"/>
    <w:link w:val="952"/>
    <w:uiPriority w:val="9"/>
    <w:qFormat/>
    <w:pPr>
      <w:keepLines/>
      <w:keepNext/>
      <w:spacing w:before="260" w:after="260" w:line="415" w:lineRule="auto"/>
      <w:outlineLvl w:val="2"/>
    </w:pPr>
    <w:rPr>
      <w:b/>
      <w:bCs/>
      <w:sz w:val="32"/>
      <w:szCs w:val="32"/>
    </w:rPr>
  </w:style>
  <w:style w:type="paragraph" w:styleId="942" w:customStyle="1">
    <w:name w:val="标题 41"/>
    <w:basedOn w:val="746"/>
    <w:link w:val="953"/>
    <w:uiPriority w:val="9"/>
    <w:qFormat/>
    <w:pPr>
      <w:keepLines/>
      <w:keepNext/>
      <w:spacing w:before="280" w:after="290" w:line="376" w:lineRule="auto"/>
      <w:outlineLvl w:val="3"/>
    </w:pPr>
    <w:rPr>
      <w:rFonts w:ascii="Arial" w:hAnsi="Arial" w:eastAsia="黑体"/>
      <w:b/>
      <w:bCs/>
      <w:sz w:val="28"/>
      <w:szCs w:val="28"/>
    </w:rPr>
  </w:style>
  <w:style w:type="paragraph" w:styleId="943" w:customStyle="1">
    <w:name w:val="标题 51"/>
    <w:basedOn w:val="746"/>
    <w:link w:val="954"/>
    <w:uiPriority w:val="0"/>
    <w:qFormat/>
    <w:pPr>
      <w:keepNext/>
      <w:outlineLvl w:val="4"/>
    </w:pPr>
    <w:rPr>
      <w:rFonts w:ascii="宋体" w:hAnsi="宋体"/>
      <w:color w:val="000000"/>
      <w:sz w:val="28"/>
      <w:szCs w:val="28"/>
    </w:rPr>
  </w:style>
  <w:style w:type="paragraph" w:styleId="944" w:customStyle="1">
    <w:name w:val="标题 61"/>
    <w:basedOn w:val="746"/>
    <w:next w:val="746"/>
    <w:link w:val="95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5" w:customStyle="1">
    <w:name w:val="标题 71"/>
    <w:basedOn w:val="746"/>
    <w:next w:val="746"/>
    <w:link w:val="956"/>
    <w:uiPriority w:val="0"/>
    <w:qFormat/>
    <w:pPr>
      <w:numPr>
        <w:ilvl w:val="6"/>
        <w:numId w:val="1"/>
      </w:numPr>
      <w:keepLines/>
      <w:keepNext/>
      <w:spacing w:before="240" w:after="64" w:line="319" w:lineRule="auto"/>
      <w:outlineLvl w:val="6"/>
    </w:pPr>
    <w:rPr>
      <w:b/>
      <w:bCs/>
      <w:sz w:val="24"/>
    </w:rPr>
  </w:style>
  <w:style w:type="paragraph" w:styleId="946" w:customStyle="1">
    <w:name w:val="标题 81"/>
    <w:basedOn w:val="746"/>
    <w:next w:val="746"/>
    <w:link w:val="957"/>
    <w:uiPriority w:val="0"/>
    <w:qFormat/>
    <w:pPr>
      <w:numPr>
        <w:ilvl w:val="7"/>
        <w:numId w:val="1"/>
      </w:numPr>
      <w:keepLines/>
      <w:keepNext/>
      <w:spacing w:before="240" w:after="64" w:line="319" w:lineRule="auto"/>
      <w:outlineLvl w:val="7"/>
    </w:pPr>
    <w:rPr>
      <w:rFonts w:ascii="Arial" w:hAnsi="Arial" w:eastAsia="黑体"/>
      <w:sz w:val="24"/>
    </w:rPr>
  </w:style>
  <w:style w:type="paragraph" w:styleId="947" w:customStyle="1">
    <w:name w:val="标题 91"/>
    <w:basedOn w:val="746"/>
    <w:next w:val="746"/>
    <w:link w:val="958"/>
    <w:uiPriority w:val="0"/>
    <w:qFormat/>
    <w:pPr>
      <w:numPr>
        <w:ilvl w:val="8"/>
        <w:numId w:val="1"/>
      </w:numPr>
      <w:keepLines/>
      <w:keepNext/>
      <w:spacing w:before="240" w:after="64" w:line="319" w:lineRule="auto"/>
      <w:outlineLvl w:val="8"/>
    </w:pPr>
    <w:rPr>
      <w:rFonts w:ascii="Arial" w:hAnsi="Arial" w:eastAsia="黑体"/>
      <w:szCs w:val="21"/>
    </w:rPr>
  </w:style>
  <w:style w:type="character" w:styleId="948" w:customStyle="1">
    <w:name w:val="默认段落字体11"/>
    <w:link w:val="746"/>
    <w:uiPriority w:val="1"/>
    <w:unhideWhenUsed/>
    <w:qFormat/>
  </w:style>
  <w:style w:type="table" w:styleId="949" w:customStyle="1">
    <w:name w:val="普通表格1"/>
    <w:uiPriority w:val="0"/>
    <w:semiHidden/>
    <w:qFormat/>
    <w:tblPr/>
  </w:style>
  <w:style w:type="character" w:styleId="950" w:customStyle="1">
    <w:name w:val="标题 1 字符1"/>
    <w:link w:val="939"/>
    <w:uiPriority w:val="9"/>
    <w:qFormat/>
    <w:rPr>
      <w:rFonts w:ascii="楷体_GB2312" w:hAnsi="宋体" w:eastAsia="楷体_GB2312" w:cs="宋体"/>
      <w:sz w:val="28"/>
      <w:szCs w:val="28"/>
    </w:rPr>
  </w:style>
  <w:style w:type="character" w:styleId="951" w:customStyle="1">
    <w:name w:val="标题 2 字符"/>
    <w:link w:val="940"/>
    <w:uiPriority w:val="0"/>
    <w:qFormat/>
    <w:rPr>
      <w:rFonts w:ascii="Arial" w:hAnsi="Arial" w:eastAsia="幼圆" w:cs="Arial"/>
      <w:b/>
      <w:bCs/>
      <w:sz w:val="44"/>
      <w:szCs w:val="44"/>
    </w:rPr>
  </w:style>
  <w:style w:type="character" w:styleId="952" w:customStyle="1">
    <w:name w:val="标题 3 字符"/>
    <w:link w:val="941"/>
    <w:uiPriority w:val="9"/>
    <w:qFormat/>
    <w:rPr>
      <w:b/>
      <w:bCs/>
      <w:sz w:val="32"/>
      <w:szCs w:val="32"/>
    </w:rPr>
  </w:style>
  <w:style w:type="character" w:styleId="953" w:customStyle="1">
    <w:name w:val="标题 4 字符"/>
    <w:link w:val="942"/>
    <w:uiPriority w:val="9"/>
    <w:qFormat/>
    <w:rPr>
      <w:rFonts w:ascii="Arial" w:hAnsi="Arial" w:eastAsia="黑体" w:cs="Arial"/>
      <w:b/>
      <w:bCs/>
      <w:sz w:val="28"/>
      <w:szCs w:val="28"/>
    </w:rPr>
  </w:style>
  <w:style w:type="character" w:styleId="954" w:customStyle="1">
    <w:name w:val="标题 5 字符"/>
    <w:link w:val="943"/>
    <w:uiPriority w:val="0"/>
    <w:qFormat/>
    <w:rPr>
      <w:rFonts w:ascii="宋体" w:hAnsi="宋体" w:cs="宋体"/>
      <w:color w:val="000000"/>
      <w:sz w:val="28"/>
      <w:szCs w:val="28"/>
    </w:rPr>
  </w:style>
  <w:style w:type="character" w:styleId="955" w:customStyle="1">
    <w:name w:val="标题 6 字符"/>
    <w:link w:val="944"/>
    <w:uiPriority w:val="0"/>
    <w:qFormat/>
    <w:rPr>
      <w:rFonts w:ascii="Arial" w:hAnsi="Arial" w:eastAsia="黑体"/>
      <w:b/>
      <w:bCs/>
      <w:sz w:val="24"/>
      <w:szCs w:val="24"/>
    </w:rPr>
  </w:style>
  <w:style w:type="character" w:styleId="956" w:customStyle="1">
    <w:name w:val="标题 7 字符"/>
    <w:link w:val="945"/>
    <w:uiPriority w:val="0"/>
    <w:qFormat/>
    <w:rPr>
      <w:b/>
      <w:bCs/>
      <w:sz w:val="24"/>
      <w:szCs w:val="24"/>
    </w:rPr>
  </w:style>
  <w:style w:type="character" w:styleId="957" w:customStyle="1">
    <w:name w:val="标题 8 字符"/>
    <w:link w:val="946"/>
    <w:uiPriority w:val="0"/>
    <w:qFormat/>
    <w:rPr>
      <w:rFonts w:ascii="Arial" w:hAnsi="Arial" w:eastAsia="黑体"/>
      <w:sz w:val="24"/>
      <w:szCs w:val="24"/>
    </w:rPr>
  </w:style>
  <w:style w:type="character" w:styleId="958" w:customStyle="1">
    <w:name w:val="标题 9 字符"/>
    <w:link w:val="947"/>
    <w:uiPriority w:val="0"/>
    <w:qFormat/>
    <w:rPr>
      <w:rFonts w:ascii="Arial" w:hAnsi="Arial" w:eastAsia="黑体"/>
      <w:sz w:val="21"/>
      <w:szCs w:val="21"/>
    </w:rPr>
  </w:style>
  <w:style w:type="paragraph" w:styleId="959" w:customStyle="1">
    <w:name w:val="列表 311"/>
    <w:basedOn w:val="746"/>
    <w:uiPriority w:val="0"/>
    <w:qFormat/>
    <w:pPr>
      <w:ind w:hanging="200"/>
    </w:pPr>
    <w:rPr>
      <w:szCs w:val="21"/>
    </w:rPr>
  </w:style>
  <w:style w:type="paragraph" w:styleId="960" w:customStyle="1">
    <w:name w:val="目录 71"/>
    <w:basedOn w:val="746"/>
    <w:next w:val="746"/>
    <w:uiPriority w:val="39"/>
    <w:qFormat/>
    <w:pPr>
      <w:ind w:left="1260"/>
      <w:jc w:val="left"/>
    </w:pPr>
    <w:rPr>
      <w:rFonts w:ascii="Calibri" w:hAnsi="Calibri" w:cs="Calibri"/>
      <w:sz w:val="18"/>
      <w:szCs w:val="18"/>
    </w:rPr>
  </w:style>
  <w:style w:type="paragraph" w:styleId="961" w:customStyle="1">
    <w:name w:val="列表编号1"/>
    <w:basedOn w:val="746"/>
    <w:uiPriority w:val="0"/>
    <w:qFormat/>
    <w:pPr>
      <w:numPr>
        <w:ilvl w:val="0"/>
        <w:numId w:val="2"/>
      </w:numPr>
      <w:ind w:left="0" w:firstLine="0"/>
      <w:tabs>
        <w:tab w:val="clear" w:pos="420" w:leader="none"/>
      </w:tabs>
    </w:pPr>
    <w:rPr>
      <w:szCs w:val="20"/>
    </w:rPr>
  </w:style>
  <w:style w:type="paragraph" w:styleId="962" w:customStyle="1">
    <w:name w:val="正文缩进1"/>
    <w:basedOn w:val="746"/>
    <w:next w:val="746"/>
    <w:link w:val="963"/>
    <w:uiPriority w:val="99"/>
    <w:qFormat/>
    <w:pPr>
      <w:ind w:firstLine="420"/>
    </w:pPr>
    <w:rPr>
      <w:szCs w:val="21"/>
    </w:rPr>
  </w:style>
  <w:style w:type="character" w:styleId="963" w:customStyle="1">
    <w:name w:val="正文缩进 字符"/>
    <w:link w:val="962"/>
    <w:uiPriority w:val="99"/>
    <w:qFormat/>
    <w:rPr>
      <w:rFonts w:eastAsia="宋体"/>
      <w:sz w:val="21"/>
      <w:szCs w:val="21"/>
      <w:lang w:val="en-US" w:eastAsia="zh-CN" w:bidi="ar-SA"/>
    </w:rPr>
  </w:style>
  <w:style w:type="paragraph" w:styleId="964" w:customStyle="1">
    <w:name w:val="文档结构图1"/>
    <w:basedOn w:val="746"/>
    <w:link w:val="965"/>
    <w:uiPriority w:val="99"/>
    <w:qFormat/>
    <w:pPr>
      <w:shd w:val="clear" w:color="auto" w:fill="000080"/>
    </w:pPr>
    <w:rPr>
      <w:szCs w:val="21"/>
    </w:rPr>
  </w:style>
  <w:style w:type="character" w:styleId="965" w:customStyle="1">
    <w:name w:val="文档结构图 字符"/>
    <w:link w:val="964"/>
    <w:uiPriority w:val="99"/>
    <w:qFormat/>
    <w:rPr>
      <w:sz w:val="21"/>
      <w:szCs w:val="21"/>
      <w:shd w:val="clear" w:color="auto" w:fill="000080"/>
    </w:rPr>
  </w:style>
  <w:style w:type="paragraph" w:styleId="966" w:customStyle="1">
    <w:name w:val="引文目录标题1"/>
    <w:basedOn w:val="746"/>
    <w:next w:val="746"/>
    <w:uiPriority w:val="0"/>
    <w:qFormat/>
    <w:pPr>
      <w:spacing w:before="120"/>
    </w:pPr>
    <w:rPr>
      <w:rFonts w:ascii="Arial" w:hAnsi="Arial" w:cs="Arial"/>
      <w:sz w:val="24"/>
    </w:rPr>
  </w:style>
  <w:style w:type="paragraph" w:styleId="967" w:customStyle="1">
    <w:name w:val="批注文字1"/>
    <w:basedOn w:val="746"/>
    <w:link w:val="968"/>
    <w:uiPriority w:val="99"/>
    <w:qFormat/>
    <w:pPr>
      <w:jc w:val="left"/>
    </w:pPr>
    <w:rPr>
      <w:szCs w:val="21"/>
    </w:rPr>
  </w:style>
  <w:style w:type="character" w:styleId="968" w:customStyle="1">
    <w:name w:val="批注文字 字符"/>
    <w:link w:val="967"/>
    <w:uiPriority w:val="99"/>
    <w:qFormat/>
    <w:rPr>
      <w:sz w:val="21"/>
      <w:szCs w:val="21"/>
    </w:rPr>
  </w:style>
  <w:style w:type="paragraph" w:styleId="969" w:customStyle="1">
    <w:name w:val="正文文本 31"/>
    <w:basedOn w:val="746"/>
    <w:uiPriority w:val="0"/>
    <w:qFormat/>
    <w:rPr>
      <w:rFonts w:ascii="仿宋_GB2312" w:hAnsi="宋体" w:eastAsia="仿宋_GB2312" w:cs="宋体"/>
      <w:sz w:val="32"/>
      <w:szCs w:val="32"/>
    </w:rPr>
  </w:style>
  <w:style w:type="paragraph" w:styleId="970" w:customStyle="1">
    <w:name w:val="正文文本1"/>
    <w:basedOn w:val="746"/>
    <w:link w:val="971"/>
    <w:uiPriority w:val="99"/>
    <w:qFormat/>
    <w:rPr>
      <w:rFonts w:ascii="楷体_GB2312" w:hAnsi="宋体" w:eastAsia="楷体_GB2312"/>
      <w:sz w:val="28"/>
      <w:szCs w:val="28"/>
    </w:rPr>
  </w:style>
  <w:style w:type="character" w:styleId="971" w:customStyle="1">
    <w:name w:val="正文文本 字符"/>
    <w:link w:val="970"/>
    <w:uiPriority w:val="99"/>
    <w:qFormat/>
    <w:rPr>
      <w:rFonts w:ascii="楷体_GB2312" w:hAnsi="宋体" w:eastAsia="楷体_GB2312" w:cs="宋体"/>
      <w:sz w:val="28"/>
      <w:szCs w:val="28"/>
    </w:rPr>
  </w:style>
  <w:style w:type="paragraph" w:styleId="972" w:customStyle="1">
    <w:name w:val="正文文本缩进1"/>
    <w:basedOn w:val="746"/>
    <w:next w:val="746"/>
    <w:uiPriority w:val="0"/>
    <w:qFormat/>
    <w:pPr>
      <w:ind w:firstLine="645"/>
    </w:pPr>
    <w:rPr>
      <w:rFonts w:ascii="楷体_GB2312" w:hAnsi="宋体" w:eastAsia="楷体_GB2312" w:cs="宋体"/>
      <w:sz w:val="32"/>
      <w:szCs w:val="32"/>
    </w:rPr>
  </w:style>
  <w:style w:type="paragraph" w:styleId="973" w:customStyle="1">
    <w:name w:val="列表 211"/>
    <w:basedOn w:val="746"/>
    <w:uiPriority w:val="0"/>
    <w:qFormat/>
    <w:pPr>
      <w:numPr>
        <w:ilvl w:val="0"/>
        <w:numId w:val="3"/>
      </w:numPr>
      <w:ind w:left="0" w:hanging="200"/>
      <w:tabs>
        <w:tab w:val="clear" w:pos="907" w:leader="none"/>
      </w:tabs>
    </w:pPr>
    <w:rPr>
      <w:szCs w:val="21"/>
    </w:rPr>
  </w:style>
  <w:style w:type="paragraph" w:styleId="974" w:customStyle="1">
    <w:name w:val="HTML 地址1"/>
    <w:basedOn w:val="746"/>
    <w:uiPriority w:val="0"/>
    <w:qFormat/>
    <w:pPr>
      <w:numPr>
        <w:ilvl w:val="0"/>
        <w:numId w:val="4"/>
      </w:numPr>
      <w:ind w:left="0" w:firstLine="0"/>
      <w:tabs>
        <w:tab w:val="clear" w:pos="397" w:leader="none"/>
      </w:tabs>
    </w:pPr>
    <w:rPr>
      <w:i/>
      <w:iCs/>
      <w:szCs w:val="21"/>
    </w:rPr>
  </w:style>
  <w:style w:type="paragraph" w:styleId="975" w:customStyle="1">
    <w:name w:val="目录 51"/>
    <w:basedOn w:val="746"/>
    <w:next w:val="746"/>
    <w:uiPriority w:val="39"/>
    <w:qFormat/>
    <w:pPr>
      <w:ind w:left="840"/>
      <w:jc w:val="left"/>
    </w:pPr>
    <w:rPr>
      <w:rFonts w:ascii="Calibri" w:hAnsi="Calibri" w:cs="Calibri"/>
      <w:sz w:val="18"/>
      <w:szCs w:val="18"/>
    </w:rPr>
  </w:style>
  <w:style w:type="paragraph" w:styleId="976" w:customStyle="1">
    <w:name w:val="目录 31"/>
    <w:basedOn w:val="746"/>
    <w:next w:val="746"/>
    <w:uiPriority w:val="39"/>
    <w:qFormat/>
    <w:pPr>
      <w:ind w:left="420"/>
      <w:jc w:val="left"/>
    </w:pPr>
    <w:rPr>
      <w:rFonts w:ascii="Calibri" w:hAnsi="Calibri" w:cs="Calibri"/>
      <w:i/>
      <w:iCs/>
      <w:sz w:val="20"/>
      <w:szCs w:val="20"/>
    </w:rPr>
  </w:style>
  <w:style w:type="paragraph" w:styleId="977" w:customStyle="1">
    <w:name w:val="纯文本1"/>
    <w:basedOn w:val="746"/>
    <w:link w:val="978"/>
    <w:uiPriority w:val="99"/>
    <w:qFormat/>
    <w:rPr>
      <w:rFonts w:ascii="宋体" w:hAnsi="宋体"/>
      <w:szCs w:val="21"/>
    </w:rPr>
  </w:style>
  <w:style w:type="character" w:styleId="978" w:customStyle="1">
    <w:name w:val="纯文本 字符"/>
    <w:link w:val="977"/>
    <w:uiPriority w:val="99"/>
    <w:qFormat/>
    <w:rPr>
      <w:rFonts w:ascii="宋体" w:hAnsi="宋体" w:cs="Courier New"/>
      <w:sz w:val="21"/>
      <w:szCs w:val="21"/>
    </w:rPr>
  </w:style>
  <w:style w:type="paragraph" w:styleId="979" w:customStyle="1">
    <w:name w:val="目录 81"/>
    <w:basedOn w:val="746"/>
    <w:next w:val="746"/>
    <w:uiPriority w:val="39"/>
    <w:qFormat/>
    <w:pPr>
      <w:ind w:left="1470"/>
      <w:jc w:val="left"/>
    </w:pPr>
    <w:rPr>
      <w:rFonts w:ascii="Calibri" w:hAnsi="Calibri" w:cs="Calibri"/>
      <w:sz w:val="18"/>
      <w:szCs w:val="18"/>
    </w:rPr>
  </w:style>
  <w:style w:type="paragraph" w:styleId="980" w:customStyle="1">
    <w:name w:val="日期1"/>
    <w:basedOn w:val="746"/>
    <w:next w:val="746"/>
    <w:link w:val="981"/>
    <w:uiPriority w:val="0"/>
    <w:qFormat/>
    <w:rPr>
      <w:sz w:val="24"/>
    </w:rPr>
  </w:style>
  <w:style w:type="character" w:styleId="981" w:customStyle="1">
    <w:name w:val="日期 字符"/>
    <w:link w:val="980"/>
    <w:uiPriority w:val="0"/>
    <w:qFormat/>
    <w:rPr>
      <w:sz w:val="24"/>
      <w:szCs w:val="24"/>
    </w:rPr>
  </w:style>
  <w:style w:type="paragraph" w:styleId="982" w:customStyle="1">
    <w:name w:val="正文文本缩进 21"/>
    <w:basedOn w:val="746"/>
    <w:uiPriority w:val="0"/>
    <w:qFormat/>
    <w:pPr>
      <w:ind w:left="630" w:firstLine="645"/>
    </w:pPr>
    <w:rPr>
      <w:rFonts w:ascii="Arial" w:hAnsi="Arial" w:eastAsia="仿宋_GB2312" w:cs="Arial"/>
      <w:sz w:val="32"/>
      <w:szCs w:val="32"/>
    </w:rPr>
  </w:style>
  <w:style w:type="paragraph" w:styleId="983" w:customStyle="1">
    <w:name w:val="批注框文本1"/>
    <w:basedOn w:val="746"/>
    <w:link w:val="984"/>
    <w:uiPriority w:val="99"/>
    <w:qFormat/>
    <w:rPr>
      <w:sz w:val="18"/>
      <w:szCs w:val="18"/>
    </w:rPr>
  </w:style>
  <w:style w:type="character" w:styleId="984" w:customStyle="1">
    <w:name w:val="批注框文本 字符"/>
    <w:link w:val="983"/>
    <w:uiPriority w:val="99"/>
    <w:qFormat/>
    <w:rPr>
      <w:sz w:val="18"/>
      <w:szCs w:val="18"/>
    </w:rPr>
  </w:style>
  <w:style w:type="paragraph" w:styleId="985" w:customStyle="1">
    <w:name w:val="页脚1"/>
    <w:basedOn w:val="746"/>
    <w:link w:val="986"/>
    <w:uiPriority w:val="99"/>
    <w:qFormat/>
    <w:pPr>
      <w:jc w:val="left"/>
      <w:tabs>
        <w:tab w:val="center" w:pos="4153" w:leader="none"/>
        <w:tab w:val="right" w:pos="8306" w:leader="none"/>
      </w:tabs>
    </w:pPr>
    <w:rPr>
      <w:sz w:val="18"/>
      <w:szCs w:val="18"/>
    </w:rPr>
  </w:style>
  <w:style w:type="character" w:styleId="986" w:customStyle="1">
    <w:name w:val="页脚 字符"/>
    <w:link w:val="985"/>
    <w:uiPriority w:val="99"/>
    <w:qFormat/>
    <w:rPr>
      <w:sz w:val="18"/>
      <w:szCs w:val="18"/>
    </w:rPr>
  </w:style>
  <w:style w:type="paragraph" w:styleId="987" w:customStyle="1">
    <w:name w:val="页眉1"/>
    <w:basedOn w:val="746"/>
    <w:link w:val="988"/>
    <w:uiPriority w:val="99"/>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字符"/>
    <w:link w:val="987"/>
    <w:uiPriority w:val="99"/>
    <w:qFormat/>
    <w:rPr>
      <w:sz w:val="18"/>
      <w:szCs w:val="18"/>
    </w:rPr>
  </w:style>
  <w:style w:type="paragraph" w:styleId="989" w:customStyle="1">
    <w:name w:val="目录 11"/>
    <w:basedOn w:val="746"/>
    <w:next w:val="746"/>
    <w:uiPriority w:val="39"/>
    <w:qFormat/>
    <w:pPr>
      <w:jc w:val="left"/>
      <w:spacing w:before="120" w:after="120"/>
    </w:pPr>
    <w:rPr>
      <w:rFonts w:ascii="Calibri" w:hAnsi="Calibri" w:cs="Calibri"/>
      <w:b/>
      <w:bCs/>
      <w:caps/>
      <w:sz w:val="20"/>
      <w:szCs w:val="20"/>
    </w:rPr>
  </w:style>
  <w:style w:type="paragraph" w:styleId="990" w:customStyle="1">
    <w:name w:val="目录 41"/>
    <w:basedOn w:val="746"/>
    <w:next w:val="746"/>
    <w:uiPriority w:val="39"/>
    <w:qFormat/>
    <w:pPr>
      <w:ind w:left="630"/>
      <w:jc w:val="left"/>
    </w:pPr>
    <w:rPr>
      <w:rFonts w:ascii="Calibri" w:hAnsi="Calibri" w:cs="Calibri"/>
      <w:sz w:val="18"/>
      <w:szCs w:val="18"/>
    </w:rPr>
  </w:style>
  <w:style w:type="paragraph" w:styleId="991" w:customStyle="1">
    <w:name w:val="副标题1"/>
    <w:basedOn w:val="746"/>
    <w:next w:val="746"/>
    <w:link w:val="992"/>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2" w:customStyle="1">
    <w:name w:val="副标题 字符"/>
    <w:link w:val="991"/>
    <w:uiPriority w:val="0"/>
    <w:qFormat/>
    <w:rPr>
      <w:rFonts w:ascii="Cambria" w:hAnsi="Cambria"/>
      <w:b/>
      <w:bCs/>
      <w:sz w:val="32"/>
      <w:szCs w:val="32"/>
    </w:rPr>
  </w:style>
  <w:style w:type="paragraph" w:styleId="993" w:customStyle="1">
    <w:name w:val="列表1"/>
    <w:basedOn w:val="746"/>
    <w:uiPriority w:val="99"/>
    <w:qFormat/>
    <w:pPr>
      <w:ind w:left="200" w:hanging="200"/>
    </w:pPr>
    <w:rPr>
      <w:szCs w:val="21"/>
    </w:rPr>
  </w:style>
  <w:style w:type="paragraph" w:styleId="994" w:customStyle="1">
    <w:name w:val="脚注文本1"/>
    <w:basedOn w:val="746"/>
    <w:uiPriority w:val="0"/>
    <w:qFormat/>
    <w:pPr>
      <w:jc w:val="left"/>
      <w:widowControl/>
    </w:pPr>
    <w:rPr>
      <w:sz w:val="20"/>
      <w:szCs w:val="20"/>
    </w:rPr>
  </w:style>
  <w:style w:type="paragraph" w:styleId="995" w:customStyle="1">
    <w:name w:val="目录 61"/>
    <w:basedOn w:val="746"/>
    <w:next w:val="746"/>
    <w:uiPriority w:val="39"/>
    <w:qFormat/>
    <w:pPr>
      <w:ind w:left="1050"/>
      <w:jc w:val="left"/>
    </w:pPr>
    <w:rPr>
      <w:rFonts w:ascii="Calibri" w:hAnsi="Calibri" w:cs="Calibri"/>
      <w:sz w:val="18"/>
      <w:szCs w:val="18"/>
    </w:rPr>
  </w:style>
  <w:style w:type="paragraph" w:styleId="996" w:customStyle="1">
    <w:name w:val="正文文本缩进 31"/>
    <w:basedOn w:val="746"/>
    <w:uiPriority w:val="0"/>
    <w:qFormat/>
    <w:pPr>
      <w:ind w:left="645" w:firstLine="645"/>
    </w:pPr>
    <w:rPr>
      <w:rFonts w:ascii="Arial" w:hAnsi="Arial" w:eastAsia="仿宋_GB2312" w:cs="Arial"/>
      <w:color w:val="ffff00"/>
      <w:sz w:val="32"/>
      <w:szCs w:val="32"/>
    </w:rPr>
  </w:style>
  <w:style w:type="paragraph" w:styleId="997" w:customStyle="1">
    <w:name w:val="图表目录1"/>
    <w:basedOn w:val="746"/>
    <w:next w:val="746"/>
    <w:uiPriority w:val="0"/>
    <w:qFormat/>
    <w:pPr>
      <w:ind w:left="840" w:hanging="420"/>
    </w:pPr>
    <w:rPr>
      <w:szCs w:val="21"/>
    </w:rPr>
  </w:style>
  <w:style w:type="paragraph" w:styleId="998" w:customStyle="1">
    <w:name w:val="目录 21"/>
    <w:basedOn w:val="746"/>
    <w:next w:val="746"/>
    <w:uiPriority w:val="39"/>
    <w:qFormat/>
    <w:pPr>
      <w:ind w:left="210"/>
      <w:jc w:val="left"/>
    </w:pPr>
    <w:rPr>
      <w:rFonts w:ascii="Calibri" w:hAnsi="Calibri" w:cs="Calibri"/>
      <w:smallCaps/>
      <w:sz w:val="20"/>
      <w:szCs w:val="20"/>
    </w:rPr>
  </w:style>
  <w:style w:type="paragraph" w:styleId="999" w:customStyle="1">
    <w:name w:val="目录 91"/>
    <w:basedOn w:val="746"/>
    <w:next w:val="746"/>
    <w:uiPriority w:val="39"/>
    <w:qFormat/>
    <w:pPr>
      <w:ind w:left="1680"/>
      <w:jc w:val="left"/>
    </w:pPr>
    <w:rPr>
      <w:rFonts w:ascii="Calibri" w:hAnsi="Calibri" w:cs="Calibri"/>
      <w:sz w:val="18"/>
      <w:szCs w:val="18"/>
    </w:rPr>
  </w:style>
  <w:style w:type="paragraph" w:styleId="1000" w:customStyle="1">
    <w:name w:val="正文文本 21"/>
    <w:basedOn w:val="746"/>
    <w:uiPriority w:val="0"/>
    <w:qFormat/>
    <w:pPr>
      <w:jc w:val="center"/>
      <w:widowControl/>
    </w:pPr>
    <w:rPr>
      <w:rFonts w:ascii="楷体_GB2312" w:hAnsi="宋体" w:eastAsia="楷体_GB2312" w:cs="宋体"/>
      <w:sz w:val="28"/>
      <w:szCs w:val="28"/>
    </w:rPr>
  </w:style>
  <w:style w:type="paragraph" w:styleId="1001" w:customStyle="1">
    <w:name w:val="列表 41"/>
    <w:basedOn w:val="746"/>
    <w:uiPriority w:val="0"/>
    <w:qFormat/>
    <w:pPr>
      <w:numPr>
        <w:ilvl w:val="0"/>
        <w:numId w:val="5"/>
      </w:numPr>
      <w:ind w:left="100" w:hanging="200"/>
      <w:tabs>
        <w:tab w:val="clear" w:pos="709" w:leader="none"/>
      </w:tabs>
    </w:pPr>
    <w:rPr>
      <w:szCs w:val="21"/>
    </w:rPr>
  </w:style>
  <w:style w:type="paragraph" w:styleId="1002"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3" w:customStyle="1">
    <w:name w:val="普通(网站)1"/>
    <w:basedOn w:val="746"/>
    <w:link w:val="1004"/>
    <w:uiPriority w:val="99"/>
    <w:qFormat/>
    <w:pPr>
      <w:jc w:val="left"/>
      <w:spacing w:before="100" w:beforeAutospacing="1" w:after="100" w:afterAutospacing="1"/>
      <w:widowControl/>
    </w:pPr>
    <w:rPr>
      <w:rFonts w:ascii="宋体" w:hAnsi="宋体"/>
      <w:sz w:val="24"/>
    </w:rPr>
  </w:style>
  <w:style w:type="character" w:styleId="1004" w:customStyle="1">
    <w:name w:val="普通(网站) 字符"/>
    <w:link w:val="1003"/>
    <w:uiPriority w:val="99"/>
    <w:qFormat/>
    <w:rPr>
      <w:rFonts w:ascii="宋体" w:hAnsi="宋体" w:cs="宋体"/>
      <w:sz w:val="24"/>
      <w:szCs w:val="24"/>
    </w:rPr>
  </w:style>
  <w:style w:type="paragraph" w:styleId="1005" w:customStyle="1">
    <w:name w:val="列表接续 31"/>
    <w:basedOn w:val="746"/>
    <w:uiPriority w:val="0"/>
    <w:qFormat/>
    <w:pPr>
      <w:ind w:left="1260"/>
      <w:spacing w:after="120"/>
    </w:pPr>
    <w:rPr>
      <w:szCs w:val="20"/>
    </w:rPr>
  </w:style>
  <w:style w:type="paragraph" w:styleId="1006" w:customStyle="1">
    <w:name w:val="索引 11"/>
    <w:basedOn w:val="746"/>
    <w:next w:val="746"/>
    <w:uiPriority w:val="0"/>
    <w:qFormat/>
    <w:pPr>
      <w:spacing w:line="240" w:lineRule="atLeast"/>
    </w:pPr>
    <w:rPr>
      <w:b/>
      <w:bCs/>
      <w:szCs w:val="21"/>
    </w:rPr>
  </w:style>
  <w:style w:type="paragraph" w:styleId="1007" w:customStyle="1">
    <w:name w:val="标题11"/>
    <w:basedOn w:val="746"/>
    <w:link w:val="1008"/>
    <w:uiPriority w:val="0"/>
    <w:qFormat/>
    <w:pPr>
      <w:jc w:val="center"/>
      <w:spacing w:before="240" w:after="60"/>
      <w:outlineLvl w:val="0"/>
    </w:pPr>
    <w:rPr>
      <w:rFonts w:ascii="Arial" w:hAnsi="Arial" w:eastAsia="黑体"/>
      <w:b/>
      <w:bCs/>
      <w:sz w:val="44"/>
      <w:szCs w:val="32"/>
    </w:rPr>
  </w:style>
  <w:style w:type="character" w:styleId="1008" w:customStyle="1">
    <w:name w:val="标题 字符1"/>
    <w:link w:val="1007"/>
    <w:uiPriority w:val="0"/>
    <w:qFormat/>
    <w:rPr>
      <w:rFonts w:ascii="Arial" w:hAnsi="Arial" w:eastAsia="黑体" w:cs="Arial"/>
      <w:b/>
      <w:bCs/>
      <w:sz w:val="44"/>
      <w:szCs w:val="32"/>
    </w:rPr>
  </w:style>
  <w:style w:type="paragraph" w:styleId="1009" w:customStyle="1">
    <w:name w:val="批注主题1"/>
    <w:basedOn w:val="967"/>
    <w:next w:val="967"/>
    <w:link w:val="1010"/>
    <w:uiPriority w:val="99"/>
    <w:qFormat/>
    <w:rPr>
      <w:b/>
      <w:bCs/>
    </w:rPr>
  </w:style>
  <w:style w:type="character" w:styleId="1010" w:customStyle="1">
    <w:name w:val="批注主题 字符"/>
    <w:link w:val="1009"/>
    <w:uiPriority w:val="99"/>
    <w:qFormat/>
    <w:rPr>
      <w:b/>
      <w:bCs/>
      <w:sz w:val="21"/>
      <w:szCs w:val="21"/>
    </w:rPr>
  </w:style>
  <w:style w:type="paragraph" w:styleId="1011" w:customStyle="1">
    <w:name w:val="正文首行缩进11"/>
    <w:basedOn w:val="746"/>
    <w:link w:val="1012"/>
    <w:uiPriority w:val="0"/>
    <w:qFormat/>
    <w:pPr>
      <w:ind w:firstLine="200"/>
      <w:spacing w:line="360" w:lineRule="auto"/>
    </w:pPr>
    <w:rPr>
      <w:rFonts w:ascii="仿宋_GB2312" w:hAnsi="宋体" w:eastAsia="仿宋_GB2312"/>
      <w:sz w:val="30"/>
      <w:szCs w:val="30"/>
    </w:rPr>
  </w:style>
  <w:style w:type="character" w:styleId="1012" w:customStyle="1">
    <w:name w:val="正文首行缩进 字符"/>
    <w:link w:val="1011"/>
    <w:uiPriority w:val="0"/>
    <w:qFormat/>
    <w:rPr>
      <w:rFonts w:ascii="仿宋_GB2312" w:hAnsi="宋体" w:eastAsia="仿宋_GB2312" w:cs="宋体"/>
      <w:sz w:val="30"/>
      <w:szCs w:val="30"/>
    </w:rPr>
  </w:style>
  <w:style w:type="paragraph" w:styleId="1013" w:customStyle="1">
    <w:name w:val="正文首行缩进 21"/>
    <w:basedOn w:val="972"/>
    <w:uiPriority w:val="0"/>
    <w:qFormat/>
    <w:pPr>
      <w:ind w:firstLine="200"/>
      <w:spacing w:line="360" w:lineRule="auto"/>
    </w:pPr>
    <w:rPr>
      <w:rFonts w:ascii="宋体" w:eastAsia="宋体"/>
      <w:sz w:val="21"/>
      <w:szCs w:val="20"/>
    </w:rPr>
  </w:style>
  <w:style w:type="table" w:styleId="1014" w:customStyle="1">
    <w:name w:val="网格型1"/>
    <w:basedOn w:val="949"/>
    <w:uiPriority w:val="39"/>
    <w:qFormat/>
    <w:rPr>
      <w:rFonts w:ascii="Calibri" w:hAnsi="Calibri"/>
    </w:rPr>
    <w:tblPr/>
  </w:style>
  <w:style w:type="character" w:styleId="1015" w:customStyle="1">
    <w:name w:val="要点1"/>
    <w:link w:val="746"/>
    <w:uiPriority w:val="22"/>
    <w:qFormat/>
    <w:rPr>
      <w:b/>
      <w:bCs/>
    </w:rPr>
  </w:style>
  <w:style w:type="character" w:styleId="1016" w:customStyle="1">
    <w:name w:val="页码1"/>
    <w:link w:val="746"/>
    <w:uiPriority w:val="0"/>
    <w:qFormat/>
  </w:style>
  <w:style w:type="character" w:styleId="1017" w:customStyle="1">
    <w:name w:val="已访问的超链接1"/>
    <w:link w:val="746"/>
    <w:uiPriority w:val="99"/>
    <w:qFormat/>
    <w:rPr>
      <w:color w:val="800080"/>
      <w:u w:val="single"/>
    </w:rPr>
  </w:style>
  <w:style w:type="character" w:styleId="1018" w:customStyle="1">
    <w:name w:val="强调1"/>
    <w:link w:val="746"/>
    <w:uiPriority w:val="20"/>
    <w:qFormat/>
    <w:rPr>
      <w:i/>
      <w:iCs/>
    </w:rPr>
  </w:style>
  <w:style w:type="character" w:styleId="1019" w:customStyle="1">
    <w:name w:val="超链接1"/>
    <w:link w:val="746"/>
    <w:uiPriority w:val="99"/>
    <w:qFormat/>
    <w:rPr>
      <w:color w:val="0000ff"/>
      <w:u w:val="single"/>
    </w:rPr>
  </w:style>
  <w:style w:type="character" w:styleId="1020" w:customStyle="1">
    <w:name w:val="批注引用1"/>
    <w:link w:val="746"/>
    <w:uiPriority w:val="99"/>
    <w:qFormat/>
    <w:rPr>
      <w:sz w:val="21"/>
      <w:szCs w:val="21"/>
    </w:rPr>
  </w:style>
  <w:style w:type="character" w:styleId="1021" w:customStyle="1">
    <w:name w:val="默认段落字体1"/>
    <w:link w:val="746"/>
    <w:uiPriority w:val="0"/>
    <w:semiHidden/>
    <w:qFormat/>
    <w:rPr>
      <w:rFonts w:ascii="Calibri" w:hAnsi="Calibri"/>
      <w:sz w:val="21"/>
      <w:szCs w:val="22"/>
      <w:lang w:val="en-US" w:eastAsia="zh-CN" w:bidi="ar-SA"/>
    </w:rPr>
  </w:style>
  <w:style w:type="character" w:styleId="1022" w:customStyle="1">
    <w:name w:val="标题 8 Char1"/>
    <w:link w:val="746"/>
    <w:uiPriority w:val="0"/>
    <w:semiHidden/>
    <w:qFormat/>
    <w:rPr>
      <w:rFonts w:ascii="Cambria" w:hAnsi="Cambria" w:eastAsia="宋体" w:cs="Times New Roman"/>
      <w:sz w:val="24"/>
      <w:szCs w:val="24"/>
    </w:rPr>
  </w:style>
  <w:style w:type="character" w:styleId="1023" w:customStyle="1">
    <w:name w:val="标题 字符"/>
    <w:link w:val="746"/>
    <w:uiPriority w:val="10"/>
    <w:qFormat/>
    <w:rPr>
      <w:rFonts w:ascii="Cambria" w:hAnsi="Cambria" w:eastAsia="宋体" w:cs="Times New Roman"/>
      <w:b/>
      <w:bCs/>
      <w:sz w:val="32"/>
      <w:szCs w:val="32"/>
    </w:rPr>
  </w:style>
  <w:style w:type="character" w:styleId="1024" w:customStyle="1">
    <w:name w:val="font61"/>
    <w:link w:val="746"/>
    <w:uiPriority w:val="0"/>
    <w:qFormat/>
    <w:rPr>
      <w:rFonts w:hint="eastAsia" w:ascii="宋体" w:hAnsi="宋体" w:eastAsia="宋体" w:cs="宋体"/>
      <w:i/>
      <w:color w:val="000000"/>
      <w:sz w:val="20"/>
      <w:szCs w:val="20"/>
      <w:u w:val="single"/>
    </w:rPr>
  </w:style>
  <w:style w:type="character" w:styleId="1025" w:customStyle="1">
    <w:name w:val="font71"/>
    <w:link w:val="746"/>
    <w:uiPriority w:val="0"/>
    <w:qFormat/>
    <w:rPr>
      <w:rFonts w:hint="eastAsia" w:ascii="宋体" w:hAnsi="宋体" w:eastAsia="宋体" w:cs="宋体"/>
      <w:color w:val="000000"/>
      <w:sz w:val="20"/>
      <w:szCs w:val="20"/>
      <w:u w:val="none"/>
    </w:rPr>
  </w:style>
  <w:style w:type="character" w:styleId="1026" w:customStyle="1">
    <w:name w:val="副标题 Char1"/>
    <w:link w:val="746"/>
    <w:uiPriority w:val="11"/>
    <w:qFormat/>
    <w:rPr>
      <w:rFonts w:ascii="Cambria" w:hAnsi="Cambria" w:cs="Times New Roman"/>
      <w:b/>
      <w:bCs/>
      <w:sz w:val="32"/>
      <w:szCs w:val="32"/>
    </w:rPr>
  </w:style>
  <w:style w:type="character" w:styleId="1027" w:customStyle="1">
    <w:name w:val="标题 5 Char"/>
    <w:link w:val="746"/>
    <w:uiPriority w:val="0"/>
    <w:qFormat/>
    <w:rPr>
      <w:b/>
      <w:bCs/>
      <w:sz w:val="28"/>
      <w:szCs w:val="28"/>
    </w:rPr>
  </w:style>
  <w:style w:type="character" w:styleId="1028" w:customStyle="1">
    <w:name w:val="正文文本 Char"/>
    <w:link w:val="746"/>
    <w:uiPriority w:val="0"/>
    <w:qFormat/>
    <w:rPr>
      <w:rFonts w:ascii="Calibri" w:hAnsi="Calibri" w:eastAsia="宋体" w:cs="Times New Roman"/>
    </w:rPr>
  </w:style>
  <w:style w:type="character" w:styleId="1029" w:customStyle="1">
    <w:name w:val="Item List in Table Char Char"/>
    <w:link w:val="1030"/>
    <w:uiPriority w:val="99"/>
    <w:qFormat/>
    <w:rPr>
      <w:rFonts w:ascii="Arial" w:hAnsi="Arial"/>
      <w:sz w:val="18"/>
      <w:szCs w:val="22"/>
      <w:lang w:val="en-US" w:eastAsia="zh-CN" w:bidi="ar-SA"/>
    </w:rPr>
  </w:style>
  <w:style w:type="paragraph" w:styleId="1030" w:customStyle="1">
    <w:name w:val="Item List in Table"/>
    <w:link w:val="1029"/>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31" w:customStyle="1">
    <w:name w:val="标题 9 Char1"/>
    <w:link w:val="746"/>
    <w:uiPriority w:val="0"/>
    <w:semiHidden/>
    <w:qFormat/>
    <w:rPr>
      <w:rFonts w:ascii="Cambria" w:hAnsi="Cambria" w:eastAsia="宋体" w:cs="Times New Roman"/>
      <w:sz w:val="21"/>
      <w:szCs w:val="21"/>
    </w:rPr>
  </w:style>
  <w:style w:type="character" w:styleId="1032" w:customStyle="1">
    <w:name w:val="副标题 字符1"/>
    <w:link w:val="746"/>
    <w:uiPriority w:val="11"/>
    <w:qFormat/>
    <w:rPr>
      <w:b/>
      <w:bCs/>
      <w:sz w:val="32"/>
      <w:szCs w:val="32"/>
    </w:rPr>
  </w:style>
  <w:style w:type="character" w:styleId="1033" w:customStyle="1">
    <w:name w:val="font91"/>
    <w:link w:val="746"/>
    <w:uiPriority w:val="0"/>
    <w:qFormat/>
    <w:rPr>
      <w:rFonts w:ascii="Times New Roman" w:hAnsi="Times New Roman" w:cs="Times New Roman"/>
      <w:color w:val="000000"/>
      <w:sz w:val="20"/>
      <w:szCs w:val="20"/>
      <w:u w:val="none"/>
    </w:rPr>
  </w:style>
  <w:style w:type="character" w:styleId="1034" w:customStyle="1">
    <w:name w:val="Item List Char Char"/>
    <w:link w:val="1035"/>
    <w:uiPriority w:val="99"/>
    <w:qFormat/>
    <w:rPr>
      <w:rFonts w:ascii="Arial" w:hAnsi="Arial" w:cs="Arial"/>
      <w:lang w:eastAsia="en-US"/>
    </w:rPr>
  </w:style>
  <w:style w:type="paragraph" w:styleId="1035" w:customStyle="1">
    <w:name w:val="Item List"/>
    <w:basedOn w:val="746"/>
    <w:link w:val="103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6" w:customStyle="1">
    <w:name w:val="正文首行缩进 Char Char"/>
    <w:link w:val="1037"/>
    <w:uiPriority w:val="0"/>
    <w:qFormat/>
    <w:rPr>
      <w:szCs w:val="24"/>
    </w:rPr>
  </w:style>
  <w:style w:type="paragraph" w:styleId="1037" w:customStyle="1">
    <w:name w:val="正文首行缩进1"/>
    <w:basedOn w:val="970"/>
    <w:link w:val="1036"/>
    <w:uiPriority w:val="0"/>
    <w:qFormat/>
    <w:pPr>
      <w:ind w:firstLine="420"/>
      <w:spacing w:after="120"/>
    </w:pPr>
    <w:rPr>
      <w:rFonts w:ascii="Times New Roman" w:hAnsi="Times New Roman" w:eastAsia="宋体"/>
      <w:sz w:val="20"/>
      <w:szCs w:val="24"/>
    </w:rPr>
  </w:style>
  <w:style w:type="character" w:styleId="1038" w:customStyle="1">
    <w:name w:val="正文样式 Char"/>
    <w:link w:val="1039"/>
    <w:uiPriority w:val="0"/>
    <w:qFormat/>
    <w:rPr>
      <w:rFonts w:ascii="宋体" w:hAnsi="宋体"/>
      <w:sz w:val="24"/>
      <w:szCs w:val="24"/>
    </w:rPr>
  </w:style>
  <w:style w:type="paragraph" w:styleId="1039" w:customStyle="1">
    <w:name w:val="正文样式"/>
    <w:basedOn w:val="746"/>
    <w:link w:val="1038"/>
    <w:uiPriority w:val="0"/>
    <w:qFormat/>
    <w:pPr>
      <w:ind w:firstLine="480"/>
      <w:spacing w:line="360" w:lineRule="auto"/>
    </w:pPr>
    <w:rPr>
      <w:rFonts w:ascii="宋体" w:hAnsi="宋体"/>
      <w:sz w:val="24"/>
    </w:rPr>
  </w:style>
  <w:style w:type="character" w:styleId="1040" w:customStyle="1">
    <w:name w:val="标题 5 Char1"/>
    <w:link w:val="746"/>
    <w:uiPriority w:val="0"/>
    <w:semiHidden/>
    <w:qFormat/>
    <w:rPr>
      <w:b/>
      <w:bCs/>
      <w:sz w:val="28"/>
      <w:szCs w:val="28"/>
    </w:rPr>
  </w:style>
  <w:style w:type="character" w:styleId="1041" w:customStyle="1">
    <w:name w:val="Table Text Char"/>
    <w:link w:val="1042"/>
    <w:uiPriority w:val="99"/>
    <w:qFormat/>
    <w:rPr>
      <w:rFonts w:ascii="Arial" w:hAnsi="Arial"/>
      <w:sz w:val="18"/>
      <w:szCs w:val="18"/>
      <w:lang w:val="en-US" w:eastAsia="zh-CN" w:bidi="ar-SA"/>
    </w:rPr>
  </w:style>
  <w:style w:type="paragraph" w:styleId="1042" w:customStyle="1">
    <w:name w:val="Table Text"/>
    <w:link w:val="1041"/>
    <w:uiPriority w:val="99"/>
    <w:qFormat/>
    <w:pPr>
      <w:spacing w:before="80" w:after="80"/>
    </w:pPr>
    <w:rPr>
      <w:rFonts w:hint="default" w:ascii="Arial" w:hAnsi="Arial" w:eastAsia="宋体" w:cs="Times New Roman"/>
      <w:sz w:val="18"/>
      <w:szCs w:val="18"/>
      <w:lang w:val="en-US" w:eastAsia="zh-CN" w:bidi="ar-SA"/>
    </w:rPr>
  </w:style>
  <w:style w:type="character" w:styleId="1043" w:customStyle="1">
    <w:name w:val="样式1 Char"/>
    <w:link w:val="1044"/>
    <w:uiPriority w:val="0"/>
    <w:qFormat/>
    <w:rPr>
      <w:rFonts w:ascii="宋体" w:hAnsi="宋体"/>
      <w:sz w:val="21"/>
      <w:szCs w:val="21"/>
    </w:rPr>
  </w:style>
  <w:style w:type="paragraph" w:styleId="1044" w:customStyle="1">
    <w:name w:val="样式1"/>
    <w:basedOn w:val="746"/>
    <w:link w:val="1043"/>
    <w:uiPriority w:val="0"/>
    <w:qFormat/>
    <w:pPr>
      <w:numPr>
        <w:ilvl w:val="0"/>
        <w:numId w:val="7"/>
      </w:numPr>
      <w:tabs>
        <w:tab w:val="left" w:pos="709" w:leader="none"/>
      </w:tabs>
    </w:pPr>
    <w:rPr>
      <w:rFonts w:ascii="宋体" w:hAnsi="宋体"/>
      <w:szCs w:val="21"/>
    </w:rPr>
  </w:style>
  <w:style w:type="character" w:styleId="1045" w:customStyle="1">
    <w:name w:val="标题 4 Char1"/>
    <w:link w:val="746"/>
    <w:uiPriority w:val="99"/>
    <w:semiHidden/>
    <w:qFormat/>
    <w:rPr>
      <w:rFonts w:ascii="Cambria" w:hAnsi="Cambria" w:eastAsia="宋体" w:cs="Times New Roman"/>
      <w:b/>
      <w:bCs/>
      <w:sz w:val="28"/>
      <w:szCs w:val="28"/>
    </w:rPr>
  </w:style>
  <w:style w:type="character" w:styleId="1046" w:customStyle="1">
    <w:name w:val="as-productsummary-addonupgrade"/>
    <w:link w:val="746"/>
    <w:uiPriority w:val="0"/>
    <w:qFormat/>
  </w:style>
  <w:style w:type="character" w:styleId="1047" w:customStyle="1">
    <w:name w:val="标题 2 Char1"/>
    <w:link w:val="746"/>
    <w:uiPriority w:val="99"/>
    <w:semiHidden/>
    <w:qFormat/>
    <w:rPr>
      <w:rFonts w:ascii="Cambria" w:hAnsi="Cambria" w:eastAsia="宋体" w:cs="Times New Roman"/>
      <w:b/>
      <w:bCs/>
      <w:sz w:val="32"/>
      <w:szCs w:val="32"/>
    </w:rPr>
  </w:style>
  <w:style w:type="character" w:styleId="1048" w:customStyle="1">
    <w:name w:val="标题 3 Char"/>
    <w:link w:val="746"/>
    <w:uiPriority w:val="0"/>
    <w:qFormat/>
    <w:rPr>
      <w:b/>
      <w:bCs/>
      <w:sz w:val="32"/>
      <w:szCs w:val="32"/>
    </w:rPr>
  </w:style>
  <w:style w:type="character" w:styleId="1049" w:customStyle="1">
    <w:name w:val="标题 4 Char"/>
    <w:link w:val="746"/>
    <w:uiPriority w:val="0"/>
    <w:qFormat/>
    <w:rPr>
      <w:rFonts w:ascii="Cambria" w:hAnsi="Cambria" w:eastAsia="宋体" w:cs="Times New Roman"/>
      <w:b/>
      <w:bCs/>
      <w:sz w:val="28"/>
      <w:szCs w:val="28"/>
    </w:rPr>
  </w:style>
  <w:style w:type="character" w:styleId="1050" w:customStyle="1">
    <w:name w:val="font41"/>
    <w:link w:val="746"/>
    <w:uiPriority w:val="0"/>
    <w:qFormat/>
    <w:rPr>
      <w:rFonts w:hint="eastAsia" w:ascii="宋体" w:hAnsi="宋体" w:eastAsia="宋体" w:cs="宋体"/>
      <w:color w:val="000000"/>
      <w:sz w:val="18"/>
      <w:szCs w:val="18"/>
      <w:u w:val="none"/>
    </w:rPr>
  </w:style>
  <w:style w:type="character" w:styleId="1051" w:customStyle="1">
    <w:name w:val="标题 6 Char"/>
    <w:link w:val="746"/>
    <w:uiPriority w:val="0"/>
    <w:qFormat/>
    <w:rPr>
      <w:rFonts w:ascii="Cambria" w:hAnsi="Cambria" w:eastAsia="宋体" w:cs="Times New Roman"/>
      <w:b/>
      <w:bCs/>
      <w:sz w:val="24"/>
      <w:szCs w:val="24"/>
    </w:rPr>
  </w:style>
  <w:style w:type="character" w:styleId="1052" w:customStyle="1">
    <w:name w:val="表格 Char Char"/>
    <w:link w:val="1053"/>
    <w:uiPriority w:val="0"/>
    <w:qFormat/>
    <w:rPr>
      <w:rFonts w:ascii="宋体" w:hAnsi="宋体" w:cs="宋体"/>
    </w:rPr>
  </w:style>
  <w:style w:type="paragraph" w:styleId="1053" w:customStyle="1">
    <w:name w:val="表格"/>
    <w:basedOn w:val="746"/>
    <w:link w:val="1052"/>
    <w:uiPriority w:val="0"/>
    <w:qFormat/>
    <w:pPr>
      <w:ind w:firstLine="21"/>
    </w:pPr>
    <w:rPr>
      <w:rFonts w:ascii="宋体" w:hAnsi="宋体"/>
      <w:sz w:val="20"/>
      <w:szCs w:val="20"/>
    </w:rPr>
  </w:style>
  <w:style w:type="character" w:styleId="1054" w:customStyle="1">
    <w:name w:val="普通正文 Char"/>
    <w:link w:val="1055"/>
    <w:uiPriority w:val="0"/>
    <w:qFormat/>
    <w:rPr>
      <w:rFonts w:ascii="Arial" w:hAnsi="Arial" w:cs="Arial"/>
      <w:sz w:val="24"/>
      <w:szCs w:val="24"/>
    </w:rPr>
  </w:style>
  <w:style w:type="paragraph" w:styleId="1055" w:customStyle="1">
    <w:name w:val="普通正文"/>
    <w:basedOn w:val="746"/>
    <w:link w:val="1054"/>
    <w:uiPriority w:val="0"/>
    <w:qFormat/>
    <w:pPr>
      <w:ind w:firstLine="480"/>
      <w:jc w:val="left"/>
      <w:spacing w:before="120" w:after="120" w:line="360" w:lineRule="auto"/>
    </w:pPr>
    <w:rPr>
      <w:rFonts w:ascii="Arial" w:hAnsi="Arial"/>
      <w:sz w:val="24"/>
    </w:rPr>
  </w:style>
  <w:style w:type="character" w:styleId="1056" w:customStyle="1">
    <w:name w:val="intro1"/>
    <w:link w:val="746"/>
    <w:uiPriority w:val="0"/>
    <w:qFormat/>
    <w:rPr>
      <w:rFonts w:ascii="Trebuchet MS"/>
      <w:sz w:val="21"/>
      <w:szCs w:val="21"/>
    </w:rPr>
  </w:style>
  <w:style w:type="character" w:styleId="1057" w:customStyle="1">
    <w:name w:val="批注框文本 Char"/>
    <w:link w:val="746"/>
    <w:uiPriority w:val="99"/>
    <w:qFormat/>
    <w:rPr>
      <w:sz w:val="18"/>
      <w:szCs w:val="18"/>
    </w:rPr>
  </w:style>
  <w:style w:type="character" w:styleId="1058" w:customStyle="1">
    <w:name w:val="文档结构图 Char"/>
    <w:link w:val="746"/>
    <w:uiPriority w:val="99"/>
    <w:qFormat/>
    <w:rPr>
      <w:rFonts w:ascii="宋体" w:eastAsia="宋体"/>
      <w:sz w:val="18"/>
      <w:szCs w:val="18"/>
    </w:rPr>
  </w:style>
  <w:style w:type="character" w:styleId="1059" w:customStyle="1">
    <w:name w:val="font81"/>
    <w:link w:val="746"/>
    <w:uiPriority w:val="0"/>
    <w:qFormat/>
    <w:rPr>
      <w:rFonts w:hint="eastAsia" w:ascii="宋体" w:hAnsi="宋体" w:eastAsia="宋体" w:cs="宋体"/>
      <w:color w:val="000000"/>
      <w:sz w:val="20"/>
      <w:szCs w:val="20"/>
      <w:u w:val="none"/>
    </w:rPr>
  </w:style>
  <w:style w:type="character" w:styleId="1060" w:customStyle="1">
    <w:name w:val="font112"/>
    <w:link w:val="746"/>
    <w:uiPriority w:val="0"/>
    <w:qFormat/>
    <w:rPr>
      <w:rFonts w:hint="eastAsia" w:ascii="宋体" w:hAnsi="宋体" w:eastAsia="宋体" w:cs="宋体"/>
      <w:color w:val="000000"/>
      <w:sz w:val="22"/>
      <w:szCs w:val="22"/>
      <w:u w:val="none"/>
    </w:rPr>
  </w:style>
  <w:style w:type="character" w:styleId="1061" w:customStyle="1">
    <w:name w:val="font132"/>
    <w:link w:val="746"/>
    <w:uiPriority w:val="0"/>
    <w:qFormat/>
    <w:rPr>
      <w:rFonts w:hint="eastAsia" w:ascii="宋体" w:hAnsi="宋体" w:eastAsia="宋体" w:cs="宋体"/>
      <w:color w:val="000000"/>
      <w:sz w:val="22"/>
      <w:szCs w:val="22"/>
      <w:u w:val="none"/>
    </w:rPr>
  </w:style>
  <w:style w:type="character" w:styleId="1062" w:customStyle="1">
    <w:name w:val="正文（绿盟科技） Char"/>
    <w:link w:val="1063"/>
    <w:uiPriority w:val="99"/>
    <w:qFormat/>
    <w:rPr>
      <w:rFonts w:ascii="Arial" w:hAnsi="Arial"/>
      <w:sz w:val="21"/>
      <w:szCs w:val="22"/>
      <w:lang w:val="en-US" w:eastAsia="zh-CN" w:bidi="ar-SA"/>
    </w:rPr>
  </w:style>
  <w:style w:type="paragraph" w:styleId="1063" w:customStyle="1">
    <w:name w:val="正文（绿盟科技）"/>
    <w:link w:val="1062"/>
    <w:uiPriority w:val="99"/>
    <w:qFormat/>
    <w:pPr>
      <w:spacing w:line="300" w:lineRule="auto"/>
    </w:pPr>
    <w:rPr>
      <w:rFonts w:hint="default" w:ascii="Arial" w:hAnsi="Arial" w:eastAsia="宋体" w:cs="Times New Roman"/>
      <w:sz w:val="21"/>
      <w:szCs w:val="22"/>
      <w:lang w:val="en-US" w:eastAsia="zh-CN" w:bidi="ar-SA"/>
    </w:rPr>
  </w:style>
  <w:style w:type="character" w:styleId="1064" w:customStyle="1">
    <w:name w:val="标题 1 Char"/>
    <w:link w:val="746"/>
    <w:uiPriority w:val="0"/>
    <w:qFormat/>
    <w:rPr>
      <w:b/>
      <w:bCs/>
      <w:sz w:val="44"/>
      <w:szCs w:val="44"/>
    </w:rPr>
  </w:style>
  <w:style w:type="character" w:styleId="1065" w:customStyle="1">
    <w:name w:val="font131"/>
    <w:link w:val="746"/>
    <w:uiPriority w:val="0"/>
    <w:qFormat/>
    <w:rPr>
      <w:rFonts w:hint="eastAsia" w:ascii="宋体" w:hAnsi="宋体" w:eastAsia="宋体" w:cs="宋体"/>
      <w:color w:val="000000"/>
      <w:sz w:val="20"/>
      <w:szCs w:val="20"/>
      <w:u w:val="none"/>
    </w:rPr>
  </w:style>
  <w:style w:type="character" w:styleId="1066" w:customStyle="1">
    <w:name w:val="font101"/>
    <w:link w:val="746"/>
    <w:uiPriority w:val="0"/>
    <w:qFormat/>
    <w:rPr>
      <w:rFonts w:ascii="Tahoma" w:hAnsi="Tahoma" w:eastAsia="Tahoma" w:cs="Tahoma"/>
      <w:color w:val="000000"/>
      <w:sz w:val="22"/>
      <w:szCs w:val="22"/>
      <w:u w:val="none"/>
    </w:rPr>
  </w:style>
  <w:style w:type="character" w:styleId="1067" w:customStyle="1">
    <w:name w:val="标题 7 Char1"/>
    <w:link w:val="746"/>
    <w:uiPriority w:val="0"/>
    <w:semiHidden/>
    <w:qFormat/>
    <w:rPr>
      <w:b/>
      <w:bCs/>
      <w:sz w:val="24"/>
      <w:szCs w:val="24"/>
    </w:rPr>
  </w:style>
  <w:style w:type="character" w:styleId="1068" w:customStyle="1">
    <w:name w:val="列出段落 Char"/>
    <w:link w:val="1069"/>
    <w:uiPriority w:val="0"/>
    <w:qFormat/>
    <w:rPr>
      <w:rFonts w:ascii="Calibri" w:hAnsi="Calibri"/>
      <w:sz w:val="22"/>
    </w:rPr>
  </w:style>
  <w:style w:type="paragraph" w:styleId="1069" w:customStyle="1">
    <w:name w:val="2"/>
    <w:basedOn w:val="746"/>
    <w:next w:val="1070"/>
    <w:link w:val="1068"/>
    <w:uiPriority w:val="0"/>
    <w:qFormat/>
    <w:pPr>
      <w:ind w:firstLine="420"/>
    </w:pPr>
    <w:rPr>
      <w:rFonts w:ascii="Calibri" w:hAnsi="Calibri"/>
      <w:sz w:val="22"/>
      <w:szCs w:val="20"/>
    </w:rPr>
  </w:style>
  <w:style w:type="paragraph" w:styleId="1070" w:customStyle="1">
    <w:name w:val="列出段落"/>
    <w:basedOn w:val="746"/>
    <w:uiPriority w:val="34"/>
    <w:qFormat/>
    <w:pPr>
      <w:contextualSpacing/>
      <w:ind w:left="720"/>
      <w:jc w:val="left"/>
      <w:widowControl/>
    </w:pPr>
    <w:rPr>
      <w:rFonts w:ascii="Calibri" w:hAnsi="Calibri" w:cs="宋体"/>
      <w:sz w:val="24"/>
      <w:lang w:eastAsia="en-US"/>
    </w:rPr>
  </w:style>
  <w:style w:type="character" w:styleId="1071" w:customStyle="1">
    <w:name w:val="标题 1 字符"/>
    <w:link w:val="746"/>
    <w:uiPriority w:val="9"/>
    <w:qFormat/>
    <w:rPr>
      <w:rFonts w:ascii="Calibri" w:hAnsi="Calibri" w:eastAsia="宋体" w:cs="Times New Roman"/>
      <w:b/>
      <w:bCs/>
      <w:sz w:val="44"/>
      <w:szCs w:val="44"/>
    </w:rPr>
  </w:style>
  <w:style w:type="character" w:styleId="1072" w:customStyle="1">
    <w:name w:val="font5 Char"/>
    <w:link w:val="746"/>
    <w:uiPriority w:val="0"/>
    <w:qFormat/>
    <w:rPr>
      <w:rFonts w:ascii="宋体" w:eastAsia="宋体"/>
      <w:sz w:val="28"/>
      <w:szCs w:val="28"/>
      <w:lang w:val="en-US" w:eastAsia="zh-CN"/>
    </w:rPr>
  </w:style>
  <w:style w:type="character" w:styleId="1073" w:customStyle="1">
    <w:name w:val="页脚 Char"/>
    <w:link w:val="746"/>
    <w:uiPriority w:val="99"/>
    <w:qFormat/>
    <w:rPr>
      <w:sz w:val="18"/>
      <w:szCs w:val="18"/>
    </w:rPr>
  </w:style>
  <w:style w:type="character" w:styleId="1074" w:customStyle="1">
    <w:name w:val="列出段落 Char1"/>
    <w:link w:val="1075"/>
    <w:uiPriority w:val="34"/>
    <w:qFormat/>
    <w:rPr>
      <w:rFonts w:ascii="Calibri" w:hAnsi="Calibri"/>
      <w:sz w:val="21"/>
      <w:szCs w:val="22"/>
    </w:rPr>
  </w:style>
  <w:style w:type="paragraph" w:styleId="1075" w:customStyle="1">
    <w:name w:val="列出段落1"/>
    <w:basedOn w:val="746"/>
    <w:link w:val="1074"/>
    <w:uiPriority w:val="34"/>
    <w:qFormat/>
    <w:pPr>
      <w:ind w:firstLine="420"/>
    </w:pPr>
    <w:rPr>
      <w:rFonts w:ascii="Calibri" w:hAnsi="Calibri"/>
      <w:szCs w:val="22"/>
    </w:rPr>
  </w:style>
  <w:style w:type="character" w:styleId="1076" w:customStyle="1">
    <w:name w:val="批注主题 Char"/>
    <w:link w:val="746"/>
    <w:uiPriority w:val="99"/>
    <w:qFormat/>
    <w:rPr>
      <w:b/>
      <w:bCs/>
    </w:rPr>
  </w:style>
  <w:style w:type="character" w:styleId="1077" w:customStyle="1">
    <w:name w:val="批注文字 Char1"/>
    <w:link w:val="746"/>
    <w:uiPriority w:val="99"/>
    <w:qFormat/>
    <w:rPr>
      <w:rFonts w:ascii="Times New Roman" w:hAnsi="Times New Roman" w:eastAsia="宋体" w:cs="Times New Roman"/>
      <w:szCs w:val="24"/>
    </w:rPr>
  </w:style>
  <w:style w:type="character" w:styleId="1078" w:customStyle="1">
    <w:name w:val="modeltitle"/>
    <w:basedOn w:val="948"/>
    <w:link w:val="746"/>
    <w:uiPriority w:val="0"/>
    <w:qFormat/>
  </w:style>
  <w:style w:type="character" w:styleId="1079" w:customStyle="1">
    <w:name w:val="font01"/>
    <w:link w:val="746"/>
    <w:uiPriority w:val="0"/>
    <w:qFormat/>
    <w:rPr>
      <w:rFonts w:hint="eastAsia" w:ascii="宋体" w:hAnsi="宋体" w:eastAsia="宋体" w:cs="宋体"/>
      <w:color w:val="000000"/>
      <w:sz w:val="20"/>
      <w:szCs w:val="20"/>
      <w:u w:val="none"/>
    </w:rPr>
  </w:style>
  <w:style w:type="character" w:styleId="1080" w:customStyle="1">
    <w:name w:val="标题 Char"/>
    <w:link w:val="746"/>
    <w:uiPriority w:val="0"/>
    <w:qFormat/>
    <w:rPr>
      <w:rFonts w:ascii="Cambria" w:hAnsi="Cambria" w:cs="Times New Roman"/>
      <w:b/>
      <w:bCs/>
      <w:sz w:val="32"/>
      <w:szCs w:val="32"/>
    </w:rPr>
  </w:style>
  <w:style w:type="character" w:styleId="1081" w:customStyle="1">
    <w:name w:val="标题 2 Char"/>
    <w:link w:val="746"/>
    <w:uiPriority w:val="9"/>
    <w:qFormat/>
    <w:rPr>
      <w:rFonts w:ascii="Cambria" w:hAnsi="Cambria" w:eastAsia="宋体" w:cs="Times New Roman"/>
      <w:b/>
      <w:bCs/>
      <w:sz w:val="32"/>
      <w:szCs w:val="32"/>
    </w:rPr>
  </w:style>
  <w:style w:type="character" w:styleId="1082" w:customStyle="1">
    <w:name w:val="列出段落字符"/>
    <w:link w:val="746"/>
    <w:uiPriority w:val="34"/>
    <w:qFormat/>
    <w:rPr>
      <w:rFonts w:ascii="Calibri" w:hAnsi="Calibri" w:eastAsia="宋体" w:cs="Times New Roman"/>
      <w:sz w:val="24"/>
      <w:szCs w:val="24"/>
    </w:rPr>
  </w:style>
  <w:style w:type="character" w:styleId="1083" w:customStyle="1">
    <w:name w:val="标题 1 Char1"/>
    <w:link w:val="746"/>
    <w:uiPriority w:val="99"/>
    <w:qFormat/>
    <w:rPr>
      <w:b/>
      <w:bCs/>
      <w:sz w:val="44"/>
      <w:szCs w:val="44"/>
    </w:rPr>
  </w:style>
  <w:style w:type="character" w:styleId="1084" w:customStyle="1">
    <w:name w:val="font51"/>
    <w:link w:val="746"/>
    <w:uiPriority w:val="0"/>
    <w:qFormat/>
    <w:rPr>
      <w:rFonts w:hint="eastAsia" w:ascii="宋体" w:hAnsi="宋体" w:eastAsia="宋体" w:cs="宋体"/>
      <w:i/>
      <w:color w:val="000000"/>
      <w:sz w:val="20"/>
      <w:szCs w:val="20"/>
      <w:u w:val="single"/>
    </w:rPr>
  </w:style>
  <w:style w:type="character" w:styleId="1085" w:customStyle="1">
    <w:name w:val="font121"/>
    <w:link w:val="746"/>
    <w:uiPriority w:val="0"/>
    <w:qFormat/>
    <w:rPr>
      <w:rFonts w:ascii="宋体-简" w:hAnsi="宋体-简" w:eastAsia="宋体-简" w:cs="宋体-简"/>
      <w:i/>
      <w:color w:val="000000"/>
      <w:sz w:val="20"/>
      <w:szCs w:val="20"/>
      <w:u w:val="single"/>
    </w:rPr>
  </w:style>
  <w:style w:type="character" w:styleId="1086" w:customStyle="1">
    <w:name w:val="正文首行缩进 Char"/>
    <w:link w:val="746"/>
    <w:uiPriority w:val="0"/>
    <w:qFormat/>
    <w:rPr>
      <w:rFonts w:ascii="Times New Roman" w:hAnsi="Times New Roman" w:eastAsia="宋体" w:cs="Times New Roman"/>
      <w:szCs w:val="20"/>
    </w:rPr>
  </w:style>
  <w:style w:type="character" w:styleId="1087" w:customStyle="1">
    <w:name w:val="表格非标题文字 Char"/>
    <w:link w:val="1088"/>
    <w:uiPriority w:val="99"/>
    <w:qFormat/>
    <w:rPr>
      <w:rFonts w:ascii="Futura Bk" w:hAnsi="Futura Bk"/>
      <w:sz w:val="18"/>
      <w:szCs w:val="21"/>
      <w:lang w:val="en-US" w:eastAsia="zh-CN" w:bidi="ar-SA"/>
    </w:rPr>
  </w:style>
  <w:style w:type="paragraph" w:styleId="1088" w:customStyle="1">
    <w:name w:val="表格非标题文字"/>
    <w:link w:val="1087"/>
    <w:uiPriority w:val="99"/>
    <w:qFormat/>
    <w:pPr>
      <w:spacing w:before="80" w:after="40"/>
    </w:pPr>
    <w:rPr>
      <w:rFonts w:hint="default" w:ascii="Futura Bk" w:hAnsi="Futura Bk" w:eastAsia="宋体" w:cs="Times New Roman"/>
      <w:sz w:val="18"/>
      <w:szCs w:val="21"/>
      <w:lang w:val="en-US" w:eastAsia="zh-CN" w:bidi="ar-SA"/>
    </w:rPr>
  </w:style>
  <w:style w:type="character" w:styleId="1089" w:customStyle="1">
    <w:name w:val="普通(网站) Char1"/>
    <w:link w:val="746"/>
    <w:uiPriority w:val="99"/>
    <w:semiHidden/>
    <w:qFormat/>
    <w:rPr>
      <w:sz w:val="18"/>
      <w:szCs w:val="18"/>
    </w:rPr>
  </w:style>
  <w:style w:type="character" w:styleId="1090" w:customStyle="1">
    <w:name w:val="js-正文 Char"/>
    <w:link w:val="1091"/>
    <w:uiPriority w:val="0"/>
    <w:qFormat/>
    <w:rPr>
      <w:sz w:val="24"/>
      <w:szCs w:val="24"/>
    </w:rPr>
  </w:style>
  <w:style w:type="paragraph" w:styleId="1091" w:customStyle="1">
    <w:name w:val="js-正文"/>
    <w:basedOn w:val="746"/>
    <w:link w:val="1090"/>
    <w:uiPriority w:val="0"/>
    <w:qFormat/>
    <w:pPr>
      <w:ind w:firstLine="480"/>
      <w:spacing w:line="360" w:lineRule="auto"/>
    </w:pPr>
    <w:rPr>
      <w:sz w:val="24"/>
    </w:rPr>
  </w:style>
  <w:style w:type="character" w:styleId="1092" w:customStyle="1">
    <w:name w:val="标题 3 Char1"/>
    <w:link w:val="746"/>
    <w:uiPriority w:val="99"/>
    <w:semiHidden/>
    <w:qFormat/>
    <w:rPr>
      <w:b/>
      <w:bCs/>
      <w:sz w:val="32"/>
      <w:szCs w:val="32"/>
    </w:rPr>
  </w:style>
  <w:style w:type="character" w:styleId="1093" w:customStyle="1">
    <w:name w:val="正文首行缩进 Char1"/>
    <w:basedOn w:val="1028"/>
    <w:link w:val="746"/>
    <w:uiPriority w:val="99"/>
    <w:semiHidden/>
    <w:qFormat/>
  </w:style>
  <w:style w:type="character" w:styleId="1094" w:customStyle="1">
    <w:name w:val="页眉 Char"/>
    <w:link w:val="746"/>
    <w:uiPriority w:val="99"/>
    <w:qFormat/>
    <w:rPr>
      <w:sz w:val="18"/>
      <w:szCs w:val="18"/>
    </w:rPr>
  </w:style>
  <w:style w:type="character" w:styleId="1095" w:customStyle="1">
    <w:name w:val="apple-converted-space"/>
    <w:basedOn w:val="948"/>
    <w:link w:val="746"/>
    <w:uiPriority w:val="0"/>
    <w:qFormat/>
  </w:style>
  <w:style w:type="character" w:styleId="1096" w:customStyle="1">
    <w:name w:val="日期 Char"/>
    <w:link w:val="746"/>
    <w:uiPriority w:val="0"/>
    <w:qFormat/>
    <w:rPr>
      <w:rFonts w:eastAsia="宋体"/>
      <w:sz w:val="24"/>
      <w:szCs w:val="24"/>
    </w:rPr>
  </w:style>
  <w:style w:type="character" w:styleId="1097" w:customStyle="1">
    <w:name w:val="标题 6 Char1"/>
    <w:link w:val="746"/>
    <w:uiPriority w:val="0"/>
    <w:semiHidden/>
    <w:qFormat/>
    <w:rPr>
      <w:rFonts w:ascii="Cambria" w:hAnsi="Cambria" w:eastAsia="宋体" w:cs="Times New Roman"/>
      <w:b/>
      <w:bCs/>
      <w:sz w:val="24"/>
      <w:szCs w:val="24"/>
    </w:rPr>
  </w:style>
  <w:style w:type="character" w:styleId="1098" w:customStyle="1">
    <w:name w:val="apple-style-span"/>
    <w:link w:val="746"/>
    <w:uiPriority w:val="0"/>
    <w:qFormat/>
  </w:style>
  <w:style w:type="paragraph" w:styleId="1099"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00" w:customStyle="1">
    <w:name w:val="xl103"/>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1" w:customStyle="1">
    <w:name w:val="xl67"/>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03" w:customStyle="1">
    <w:name w:val="_Style 235"/>
    <w:basedOn w:val="970"/>
    <w:next w:val="1011"/>
    <w:uiPriority w:val="0"/>
    <w:qFormat/>
    <w:pPr>
      <w:ind w:firstLine="420"/>
      <w:jc w:val="center"/>
      <w:spacing w:after="120"/>
    </w:pPr>
    <w:rPr>
      <w:rFonts w:ascii="Times New Roman" w:hAnsi="Times New Roman" w:eastAsia="宋体"/>
      <w:position w:val="6"/>
      <w:sz w:val="21"/>
      <w:szCs w:val="24"/>
      <w:lang w:val="en-US" w:eastAsia="zh-CN"/>
    </w:rPr>
  </w:style>
  <w:style w:type="paragraph" w:styleId="1104" w:customStyle="1">
    <w:name w:val="xl86"/>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5" w:customStyle="1">
    <w:name w:val="Item List_3"/>
    <w:basedOn w:val="1106"/>
    <w:uiPriority w:val="99"/>
    <w:semiHidden/>
    <w:qFormat/>
    <w:pPr>
      <w:tabs>
        <w:tab w:val="left" w:pos="360" w:leader="none"/>
        <w:tab w:val="left" w:pos="840" w:leader="none"/>
        <w:tab w:val="left" w:pos="1134" w:leader="none"/>
      </w:tabs>
    </w:pPr>
  </w:style>
  <w:style w:type="paragraph" w:styleId="1106" w:customStyle="1">
    <w:name w:val="Item List_2"/>
    <w:basedOn w:val="1035"/>
    <w:uiPriority w:val="99"/>
    <w:qFormat/>
    <w:pPr>
      <w:ind w:left="840" w:hanging="420"/>
      <w:tabs>
        <w:tab w:val="left" w:pos="360" w:leader="none"/>
        <w:tab w:val="left" w:pos="840" w:leader="none"/>
      </w:tabs>
    </w:pPr>
  </w:style>
  <w:style w:type="paragraph" w:styleId="1107" w:customStyle="1">
    <w:name w:val="xl115"/>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8" w:customStyle="1">
    <w:name w:val="xl91"/>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9" w:customStyle="1">
    <w:name w:val="xl96"/>
    <w:basedOn w:val="746"/>
    <w:uiPriority w:val="0"/>
    <w:qFormat/>
    <w:pPr>
      <w:jc w:val="center"/>
      <w:spacing w:before="100" w:beforeAutospacing="1" w:after="100" w:afterAutospacing="1"/>
      <w:widowControl/>
    </w:pPr>
    <w:rPr>
      <w:rFonts w:ascii="宋体" w:hAnsi="宋体" w:cs="宋体"/>
      <w:b/>
      <w:bCs/>
      <w:color w:val="000000"/>
      <w:sz w:val="24"/>
    </w:rPr>
  </w:style>
  <w:style w:type="paragraph" w:styleId="1110" w:customStyle="1">
    <w:name w:val="xl8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1" w:customStyle="1">
    <w:name w:val="table_1stline"/>
    <w:basedOn w:val="746"/>
    <w:uiPriority w:val="0"/>
    <w:qFormat/>
    <w:pPr>
      <w:jc w:val="left"/>
      <w:spacing w:before="120"/>
      <w:widowControl/>
    </w:pPr>
    <w:rPr>
      <w:bCs/>
      <w:sz w:val="20"/>
      <w:szCs w:val="20"/>
      <w:lang w:val="de-DE" w:eastAsia="de-DE"/>
    </w:rPr>
  </w:style>
  <w:style w:type="paragraph" w:styleId="1112" w:customStyle="1">
    <w:name w:val="Char Char Char Char Char Char Char Char Char Char Char Char Char Char Char Char Char Char"/>
    <w:basedOn w:val="746"/>
    <w:uiPriority w:val="0"/>
    <w:qFormat/>
    <w:pPr>
      <w:jc w:val="center"/>
      <w:spacing w:line="480" w:lineRule="exact"/>
    </w:pPr>
    <w:rPr>
      <w:color w:val="000000"/>
      <w:sz w:val="28"/>
      <w:szCs w:val="52"/>
    </w:rPr>
  </w:style>
  <w:style w:type="paragraph" w:styleId="1113" w:customStyle="1">
    <w:name w:val="font16"/>
    <w:basedOn w:val="746"/>
    <w:uiPriority w:val="0"/>
    <w:qFormat/>
    <w:pPr>
      <w:jc w:val="left"/>
      <w:spacing w:before="100" w:beforeAutospacing="1" w:after="100" w:afterAutospacing="1"/>
      <w:widowControl/>
    </w:pPr>
    <w:rPr>
      <w:rFonts w:ascii="宋体" w:hAnsi="宋体" w:cs="宋体"/>
      <w:color w:val="000000"/>
      <w:sz w:val="22"/>
      <w:szCs w:val="22"/>
    </w:rPr>
  </w:style>
  <w:style w:type="paragraph" w:styleId="111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15" w:customStyle="1">
    <w:name w:val="列出段落2"/>
    <w:basedOn w:val="746"/>
    <w:uiPriority w:val="99"/>
    <w:qFormat/>
    <w:pPr>
      <w:ind w:firstLine="420"/>
      <w:jc w:val="left"/>
      <w:widowControl/>
    </w:pPr>
    <w:rPr>
      <w:sz w:val="24"/>
    </w:rPr>
  </w:style>
  <w:style w:type="paragraph" w:styleId="1116" w:customStyle="1">
    <w:name w:val=" Char5 Char Char Char Char Char Char"/>
    <w:basedOn w:val="746"/>
    <w:uiPriority w:val="0"/>
    <w:qFormat/>
    <w:rPr>
      <w:rFonts w:ascii="Tahoma" w:hAnsi="Tahoma"/>
      <w:sz w:val="24"/>
      <w:szCs w:val="20"/>
    </w:rPr>
  </w:style>
  <w:style w:type="paragraph" w:styleId="1117" w:customStyle="1">
    <w:name w:val="xl90"/>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9" w:customStyle="1">
    <w:name w:val="xl71"/>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0" w:customStyle="1">
    <w:name w:val="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21" w:customStyle="1">
    <w:name w:val=" Char"/>
    <w:basedOn w:val="746"/>
    <w:uiPriority w:val="0"/>
    <w:qFormat/>
    <w:rPr>
      <w:rFonts w:ascii="Tahoma" w:hAnsi="Tahoma"/>
      <w:sz w:val="24"/>
      <w:szCs w:val="20"/>
    </w:rPr>
  </w:style>
  <w:style w:type="paragraph" w:styleId="1122" w:customStyle="1">
    <w:name w:val="标题3"/>
    <w:basedOn w:val="746"/>
    <w:next w:val="746"/>
    <w:uiPriority w:val="0"/>
    <w:qFormat/>
    <w:pPr>
      <w:ind w:firstLine="624"/>
      <w:spacing w:line="590" w:lineRule="atLeast"/>
    </w:pPr>
    <w:rPr>
      <w:rFonts w:ascii="方正黑体_GBK" w:hAnsi="宋体" w:eastAsia="方正黑体_GBK" w:cs="宋体"/>
      <w:sz w:val="32"/>
      <w:szCs w:val="32"/>
    </w:rPr>
  </w:style>
  <w:style w:type="paragraph" w:styleId="1123">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24" w:customStyle="1">
    <w:name w:val="font18"/>
    <w:basedOn w:val="746"/>
    <w:uiPriority w:val="0"/>
    <w:qFormat/>
    <w:pPr>
      <w:jc w:val="left"/>
      <w:spacing w:before="100" w:beforeAutospacing="1" w:after="100" w:afterAutospacing="1"/>
      <w:widowControl/>
    </w:pPr>
    <w:rPr>
      <w:rFonts w:ascii="宋体" w:hAnsi="宋体" w:cs="宋体"/>
      <w:sz w:val="18"/>
      <w:szCs w:val="18"/>
    </w:rPr>
  </w:style>
  <w:style w:type="paragraph" w:styleId="1125" w:customStyle="1">
    <w:name w:val="xl92"/>
    <w:basedOn w:val="7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6" w:customStyle="1">
    <w:name w:val="xl97"/>
    <w:basedOn w:val="74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7" w:customStyle="1">
    <w:name w:val="xl7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8" w:customStyle="1">
    <w:name w:val="标题1"/>
    <w:basedOn w:val="746"/>
    <w:next w:val="74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9" w:customStyle="1">
    <w:name w:val="xl110"/>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0" w:customStyle="1">
    <w:name w:val="xl72"/>
    <w:basedOn w:val="74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31" w:customStyle="1">
    <w:name w:val="xl64"/>
    <w:basedOn w:val="746"/>
    <w:uiPriority w:val="0"/>
    <w:qFormat/>
    <w:pPr>
      <w:jc w:val="left"/>
      <w:spacing w:before="100" w:beforeAutospacing="1" w:after="100" w:afterAutospacing="1"/>
      <w:widowControl/>
    </w:pPr>
    <w:rPr>
      <w:rFonts w:ascii="宋体" w:hAnsi="宋体" w:cs="宋体"/>
      <w:color w:val="000000"/>
      <w:sz w:val="24"/>
    </w:rPr>
  </w:style>
  <w:style w:type="paragraph" w:styleId="1132"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3" w:customStyle="1">
    <w:name w:val="Char Char1 Char Char Char Char Char Char Char"/>
    <w:basedOn w:val="746"/>
    <w:uiPriority w:val="0"/>
    <w:qFormat/>
    <w:rPr>
      <w:rFonts w:ascii="Tahoma" w:hAnsi="Tahoma" w:cs="Tahoma"/>
      <w:sz w:val="24"/>
    </w:rPr>
  </w:style>
  <w:style w:type="paragraph" w:styleId="1134" w:customStyle="1">
    <w:name w:val="font6"/>
    <w:basedOn w:val="746"/>
    <w:uiPriority w:val="0"/>
    <w:qFormat/>
    <w:pPr>
      <w:jc w:val="left"/>
      <w:spacing w:before="100" w:beforeAutospacing="1" w:after="100" w:afterAutospacing="1"/>
      <w:widowControl/>
    </w:pPr>
    <w:rPr>
      <w:rFonts w:ascii="宋体" w:hAnsi="宋体" w:cs="宋体"/>
      <w:sz w:val="28"/>
      <w:szCs w:val="28"/>
      <w:u w:val="single"/>
    </w:rPr>
  </w:style>
  <w:style w:type="paragraph" w:styleId="1135" w:customStyle="1">
    <w:name w:val="xl8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customStyle="1">
    <w:name w:val="xl107"/>
    <w:basedOn w:val="7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customStyle="1">
    <w:name w:val="Char2"/>
    <w:basedOn w:val="746"/>
    <w:uiPriority w:val="0"/>
    <w:qFormat/>
    <w:rPr>
      <w:rFonts w:ascii="仿宋_GB2312" w:eastAsia="仿宋_GB2312"/>
      <w:b/>
      <w:sz w:val="32"/>
      <w:szCs w:val="32"/>
    </w:rPr>
  </w:style>
  <w:style w:type="paragraph" w:styleId="1138" w:customStyle="1">
    <w:name w:val="font11"/>
    <w:basedOn w:val="746"/>
    <w:uiPriority w:val="0"/>
    <w:qFormat/>
    <w:pPr>
      <w:jc w:val="left"/>
      <w:spacing w:before="100" w:beforeAutospacing="1" w:after="100" w:afterAutospacing="1"/>
      <w:widowControl/>
    </w:pPr>
    <w:rPr>
      <w:rFonts w:ascii="宋体" w:hAnsi="宋体" w:cs="宋体"/>
      <w:b/>
      <w:bCs/>
      <w:sz w:val="18"/>
      <w:szCs w:val="18"/>
    </w:rPr>
  </w:style>
  <w:style w:type="paragraph" w:styleId="1139" w:customStyle="1">
    <w:name w:val="font8"/>
    <w:basedOn w:val="746"/>
    <w:uiPriority w:val="0"/>
    <w:qFormat/>
    <w:pPr>
      <w:jc w:val="left"/>
      <w:spacing w:before="100" w:beforeAutospacing="1" w:after="100" w:afterAutospacing="1"/>
      <w:widowControl/>
    </w:pPr>
    <w:rPr>
      <w:rFonts w:ascii="宋体" w:hAnsi="宋体" w:cs="宋体"/>
      <w:sz w:val="22"/>
      <w:szCs w:val="22"/>
    </w:rPr>
  </w:style>
  <w:style w:type="paragraph" w:styleId="1140" w:customStyle="1">
    <w:name w:val="xl98"/>
    <w:basedOn w:val="74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4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xl30"/>
    <w:basedOn w:val="746"/>
    <w:uiPriority w:val="0"/>
    <w:qFormat/>
    <w:pPr>
      <w:jc w:val="center"/>
      <w:spacing w:before="100" w:beforeAutospacing="1" w:after="100" w:afterAutospacing="1"/>
      <w:widowControl/>
    </w:pPr>
    <w:rPr>
      <w:rFonts w:ascii="宋体" w:hAnsi="宋体" w:cs="宋体"/>
      <w:b/>
      <w:bCs/>
      <w:sz w:val="36"/>
      <w:szCs w:val="36"/>
    </w:rPr>
  </w:style>
  <w:style w:type="paragraph" w:styleId="1143" w:customStyle="1">
    <w:name w:val="font0"/>
    <w:basedOn w:val="746"/>
    <w:uiPriority w:val="0"/>
    <w:qFormat/>
    <w:pPr>
      <w:jc w:val="left"/>
      <w:spacing w:before="100" w:beforeAutospacing="1" w:after="100" w:afterAutospacing="1"/>
      <w:widowControl/>
    </w:pPr>
    <w:rPr>
      <w:rFonts w:ascii="宋体" w:hAnsi="宋体" w:cs="宋体"/>
      <w:color w:val="000000"/>
      <w:sz w:val="22"/>
      <w:szCs w:val="22"/>
    </w:rPr>
  </w:style>
  <w:style w:type="paragraph" w:styleId="1144" w:customStyle="1">
    <w:name w:val="xl7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5" w:customStyle="1">
    <w:name w:val="列出段落31"/>
    <w:basedOn w:val="746"/>
    <w:uiPriority w:val="72"/>
    <w:qFormat/>
    <w:pPr>
      <w:ind w:firstLine="420"/>
      <w:jc w:val="left"/>
      <w:widowControl/>
    </w:pPr>
    <w:rPr>
      <w:rFonts w:ascii="Cambria" w:hAnsi="Cambria"/>
      <w:sz w:val="24"/>
    </w:rPr>
  </w:style>
  <w:style w:type="paragraph" w:styleId="1146" w:customStyle="1">
    <w:name w:val="reader-word-layer"/>
    <w:basedOn w:val="746"/>
    <w:uiPriority w:val="0"/>
    <w:qFormat/>
    <w:pPr>
      <w:jc w:val="left"/>
      <w:spacing w:before="100" w:beforeAutospacing="1" w:after="100" w:afterAutospacing="1"/>
      <w:widowControl/>
    </w:pPr>
    <w:rPr>
      <w:sz w:val="24"/>
    </w:rPr>
  </w:style>
  <w:style w:type="paragraph" w:styleId="1147" w:customStyle="1">
    <w:name w:val="xl10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8" w:customStyle="1">
    <w:name w:val="Char1 Char Char Char"/>
    <w:basedOn w:val="746"/>
    <w:uiPriority w:val="0"/>
    <w:qFormat/>
    <w:rPr>
      <w:rFonts w:ascii="Tahoma" w:hAnsi="Tahoma" w:cs="Tahoma"/>
      <w:sz w:val="24"/>
      <w:szCs w:val="20"/>
    </w:rPr>
  </w:style>
  <w:style w:type="paragraph" w:styleId="1149" w:customStyle="1">
    <w:name w:val="二级标题"/>
    <w:basedOn w:val="1150"/>
    <w:uiPriority w:val="0"/>
    <w:qFormat/>
    <w:pPr>
      <w:numPr>
        <w:ilvl w:val="1"/>
        <w:numId w:val="8"/>
      </w:numPr>
      <w:outlineLvl w:val="1"/>
    </w:pPr>
    <w:rPr>
      <w:lang w:eastAsia="zh-CN"/>
    </w:rPr>
  </w:style>
  <w:style w:type="paragraph" w:styleId="1150" w:customStyle="1">
    <w:name w:val="一级标题"/>
    <w:basedOn w:val="746"/>
    <w:uiPriority w:val="0"/>
    <w:qFormat/>
    <w:pPr>
      <w:numPr>
        <w:ilvl w:val="0"/>
        <w:numId w:val="8"/>
      </w:numPr>
      <w:ind w:firstLine="0"/>
      <w:jc w:val="left"/>
      <w:widowControl/>
      <w:outlineLvl w:val="0"/>
    </w:pPr>
    <w:rPr>
      <w:rFonts w:ascii="宋体" w:hAnsi="宋体"/>
      <w:b/>
      <w:sz w:val="30"/>
      <w:szCs w:val="22"/>
      <w:lang w:eastAsia="en-US" w:bidi="en-US"/>
    </w:rPr>
  </w:style>
  <w:style w:type="paragraph" w:styleId="1151" w:customStyle="1">
    <w:name w:val="xl73"/>
    <w:basedOn w:val="74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2" w:customStyle="1">
    <w:name w:val="Char Char Char"/>
    <w:basedOn w:val="746"/>
    <w:uiPriority w:val="0"/>
    <w:qFormat/>
    <w:pPr>
      <w:jc w:val="left"/>
      <w:widowControl/>
    </w:pPr>
    <w:rPr>
      <w:rFonts w:ascii="Tahoma" w:hAnsi="Tahoma" w:cs="宋体"/>
      <w:sz w:val="24"/>
      <w:szCs w:val="20"/>
    </w:rPr>
  </w:style>
  <w:style w:type="paragraph" w:styleId="1153" w:customStyle="1">
    <w:name w:val="xl118"/>
    <w:basedOn w:val="7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4" w:customStyle="1">
    <w:name w:val="font14"/>
    <w:basedOn w:val="746"/>
    <w:uiPriority w:val="0"/>
    <w:qFormat/>
    <w:pPr>
      <w:jc w:val="left"/>
      <w:spacing w:before="100" w:beforeAutospacing="1" w:after="100" w:afterAutospacing="1"/>
      <w:widowControl/>
    </w:pPr>
    <w:rPr>
      <w:rFonts w:ascii="宋体" w:hAnsi="宋体" w:cs="宋体"/>
      <w:color w:val="000000"/>
      <w:sz w:val="22"/>
      <w:szCs w:val="22"/>
    </w:rPr>
  </w:style>
  <w:style w:type="paragraph" w:styleId="1155" w:customStyle="1">
    <w:name w:val="Char5 Char Char Char Char Char Char2"/>
    <w:basedOn w:val="746"/>
    <w:uiPriority w:val="0"/>
    <w:qFormat/>
    <w:rPr>
      <w:rFonts w:ascii="Tahoma" w:hAnsi="Tahoma"/>
      <w:sz w:val="24"/>
      <w:szCs w:val="20"/>
    </w:rPr>
  </w:style>
  <w:style w:type="paragraph" w:styleId="1156" w:customStyle="1">
    <w:name w:val="样式 样式 标题1 + 行距: 单倍行距 + 段前: 7.8 磅 段后: 7.8 磅"/>
    <w:basedOn w:val="74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7"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8" w:customStyle="1">
    <w:name w:val="默认段落字体 Para Char Char"/>
    <w:basedOn w:val="746"/>
    <w:uiPriority w:val="0"/>
    <w:qFormat/>
    <w:pPr>
      <w:spacing w:before="156" w:after="156"/>
    </w:pPr>
    <w:rPr>
      <w:szCs w:val="20"/>
    </w:rPr>
  </w:style>
  <w:style w:type="paragraph" w:styleId="1159" w:customStyle="1">
    <w:name w:val="Char Char1 Char Char Char Char Char Char Char Char"/>
    <w:basedOn w:val="746"/>
    <w:uiPriority w:val="0"/>
    <w:qFormat/>
    <w:pPr>
      <w:jc w:val="left"/>
      <w:spacing w:after="160" w:line="240" w:lineRule="exact"/>
      <w:widowControl/>
    </w:pPr>
    <w:rPr>
      <w:rFonts w:ascii="Verdana" w:hAnsi="Verdana" w:cs="宋体"/>
      <w:sz w:val="20"/>
      <w:szCs w:val="20"/>
      <w:lang w:eastAsia="en-US"/>
    </w:rPr>
  </w:style>
  <w:style w:type="paragraph" w:styleId="1160" w:customStyle="1">
    <w:name w:val="xl75"/>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1" w:customStyle="1">
    <w:name w:val="Char Char Char Char Char Char Char Char Char Char"/>
    <w:basedOn w:val="746"/>
    <w:uiPriority w:val="0"/>
    <w:qFormat/>
    <w:pPr>
      <w:spacing w:line="360" w:lineRule="auto"/>
    </w:pPr>
    <w:rPr>
      <w:sz w:val="24"/>
      <w:szCs w:val="20"/>
    </w:rPr>
  </w:style>
  <w:style w:type="paragraph" w:styleId="1162" w:customStyle="1">
    <w:name w:val="font15"/>
    <w:basedOn w:val="746"/>
    <w:uiPriority w:val="0"/>
    <w:qFormat/>
    <w:pPr>
      <w:jc w:val="left"/>
      <w:spacing w:before="100" w:beforeAutospacing="1" w:after="100" w:afterAutospacing="1"/>
      <w:widowControl/>
    </w:pPr>
    <w:rPr>
      <w:rFonts w:ascii="宋体" w:hAnsi="宋体" w:cs="宋体"/>
      <w:sz w:val="18"/>
      <w:szCs w:val="18"/>
    </w:rPr>
  </w:style>
  <w:style w:type="paragraph" w:styleId="1163" w:customStyle="1">
    <w:name w:val="Char3"/>
    <w:basedOn w:val="964"/>
    <w:uiPriority w:val="0"/>
    <w:qFormat/>
    <w:pPr>
      <w:spacing w:line="360" w:lineRule="auto"/>
    </w:pPr>
    <w:rPr>
      <w:rFonts w:ascii="Tahoma" w:hAnsi="Tahoma" w:cs="Tahoma"/>
      <w:sz w:val="24"/>
      <w:szCs w:val="24"/>
    </w:rPr>
  </w:style>
  <w:style w:type="paragraph" w:styleId="1164" w:customStyle="1">
    <w:name w:val="xl122"/>
    <w:basedOn w:val="74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彩色列表 - 强调文字颜色 11"/>
    <w:basedOn w:val="746"/>
    <w:uiPriority w:val="34"/>
    <w:qFormat/>
    <w:pPr>
      <w:ind w:firstLine="420"/>
    </w:pPr>
    <w:rPr>
      <w:rFonts w:ascii="Cambria" w:hAnsi="Cambria"/>
      <w:sz w:val="24"/>
    </w:rPr>
  </w:style>
  <w:style w:type="paragraph" w:styleId="1166" w:customStyle="1">
    <w:name w:val="Char1"/>
    <w:basedOn w:val="746"/>
    <w:uiPriority w:val="0"/>
    <w:qFormat/>
    <w:pPr>
      <w:ind w:left="840" w:hanging="420"/>
      <w:tabs>
        <w:tab w:val="left" w:pos="840" w:leader="none"/>
      </w:tabs>
    </w:pPr>
    <w:rPr>
      <w:sz w:val="24"/>
    </w:rPr>
  </w:style>
  <w:style w:type="paragraph" w:styleId="1167" w:customStyle="1">
    <w:name w:val="默认段落字体 Para Char Char Char Char"/>
    <w:basedOn w:val="746"/>
    <w:uiPriority w:val="0"/>
    <w:qFormat/>
    <w:rPr>
      <w:rFonts w:ascii="Arial" w:hAnsi="Arial" w:cs="Arial"/>
      <w:szCs w:val="21"/>
    </w:rPr>
  </w:style>
  <w:style w:type="paragraph" w:styleId="1168" w:customStyle="1">
    <w:name w:val="xl6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xl83"/>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customStyle="1">
    <w:name w:val="font17"/>
    <w:basedOn w:val="746"/>
    <w:uiPriority w:val="0"/>
    <w:qFormat/>
    <w:pPr>
      <w:jc w:val="left"/>
      <w:spacing w:before="100" w:beforeAutospacing="1" w:after="100" w:afterAutospacing="1"/>
      <w:widowControl/>
    </w:pPr>
    <w:rPr>
      <w:rFonts w:ascii="宋体" w:hAnsi="宋体" w:cs="宋体"/>
      <w:color w:val="ff0000"/>
      <w:sz w:val="22"/>
      <w:szCs w:val="22"/>
    </w:rPr>
  </w:style>
  <w:style w:type="paragraph" w:styleId="1171" w:customStyle="1">
    <w:name w:val="标题5"/>
    <w:basedOn w:val="943"/>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72" w:customStyle="1">
    <w:name w:val="xl104"/>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四级标题"/>
    <w:basedOn w:val="1174"/>
    <w:uiPriority w:val="0"/>
    <w:qFormat/>
    <w:pPr>
      <w:numPr>
        <w:ilvl w:val="3"/>
        <w:numId w:val="8"/>
      </w:numPr>
      <w:outlineLvl w:val="3"/>
    </w:pPr>
  </w:style>
  <w:style w:type="paragraph" w:styleId="1174" w:customStyle="1">
    <w:name w:val="三级标题"/>
    <w:basedOn w:val="1149"/>
    <w:uiPriority w:val="0"/>
    <w:qFormat/>
    <w:pPr>
      <w:numPr>
        <w:ilvl w:val="2"/>
        <w:numId w:val="8"/>
      </w:numPr>
      <w:ind w:left="1191"/>
      <w:spacing w:before="50" w:after="50"/>
      <w:outlineLvl w:val="2"/>
    </w:pPr>
    <w:rPr>
      <w:sz w:val="24"/>
    </w:rPr>
  </w:style>
  <w:style w:type="paragraph" w:styleId="1175"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6" w:customStyle="1">
    <w:name w:val="table_lines"/>
    <w:basedOn w:val="746"/>
    <w:uiPriority w:val="0"/>
    <w:qFormat/>
    <w:pPr>
      <w:jc w:val="left"/>
      <w:widowControl/>
    </w:pPr>
    <w:rPr>
      <w:sz w:val="20"/>
      <w:szCs w:val="20"/>
      <w:lang w:val="de-DE" w:eastAsia="de-DE"/>
    </w:rPr>
  </w:style>
  <w:style w:type="paragraph" w:styleId="1177" w:customStyle="1">
    <w:name w:val="xl114"/>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8" w:customStyle="1">
    <w:name w:val="Char Char Char Char Char Char Char Char Char"/>
    <w:basedOn w:val="746"/>
    <w:uiPriority w:val="0"/>
    <w:qFormat/>
    <w:rPr>
      <w:rFonts w:ascii="Tahoma" w:hAnsi="Tahoma" w:cs="Tahoma"/>
      <w:sz w:val="24"/>
      <w:szCs w:val="20"/>
    </w:rPr>
  </w:style>
  <w:style w:type="paragraph" w:styleId="1179" w:customStyle="1">
    <w:name w:val="xl7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1" w:customStyle="1">
    <w:name w:val="xl112"/>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2" w:customStyle="1">
    <w:name w:val="xl85"/>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3" w:customStyle="1">
    <w:name w:val="font5"/>
    <w:basedOn w:val="746"/>
    <w:uiPriority w:val="0"/>
    <w:qFormat/>
    <w:pPr>
      <w:jc w:val="left"/>
      <w:spacing w:before="100" w:beforeAutospacing="1" w:after="100" w:afterAutospacing="1"/>
      <w:widowControl/>
    </w:pPr>
    <w:rPr>
      <w:rFonts w:ascii="宋体" w:hAnsi="宋体" w:cs="宋体"/>
      <w:sz w:val="28"/>
      <w:szCs w:val="28"/>
    </w:rPr>
  </w:style>
  <w:style w:type="paragraph" w:styleId="1184" w:customStyle="1">
    <w:name w:val="Char Char Char Char"/>
    <w:basedOn w:val="964"/>
    <w:uiPriority w:val="0"/>
    <w:qFormat/>
    <w:pPr>
      <w:spacing w:line="360" w:lineRule="auto"/>
    </w:pPr>
    <w:rPr>
      <w:rFonts w:ascii="Tahoma" w:hAnsi="Tahoma" w:cs="Tahoma"/>
      <w:sz w:val="24"/>
      <w:szCs w:val="24"/>
    </w:rPr>
  </w:style>
  <w:style w:type="paragraph" w:styleId="1185" w:customStyle="1">
    <w:name w:val="正文蓝"/>
    <w:basedOn w:val="962"/>
    <w:uiPriority w:val="0"/>
    <w:qFormat/>
    <w:pPr>
      <w:ind w:firstLine="482"/>
      <w:spacing w:line="288" w:lineRule="auto"/>
    </w:pPr>
    <w:rPr>
      <w:rFonts w:ascii="仿宋_GB2312" w:hAnsi="宋体" w:eastAsia="仿宋_GB2312" w:cs="宋体"/>
      <w:bCs/>
      <w:color w:val="0000ff"/>
      <w:sz w:val="24"/>
      <w:szCs w:val="20"/>
    </w:rPr>
  </w:style>
  <w:style w:type="paragraph" w:styleId="1186"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7">
    <w:name w:val="List Paragraph"/>
    <w:basedOn w:val="746"/>
    <w:uiPriority w:val="0"/>
    <w:qFormat/>
    <w:pPr>
      <w:ind w:firstLine="200"/>
    </w:pPr>
    <w:rPr>
      <w:rFonts w:ascii="Calibri" w:hAnsi="Calibri" w:cs="Arial"/>
      <w:szCs w:val="22"/>
    </w:rPr>
  </w:style>
  <w:style w:type="paragraph" w:styleId="1188" w:customStyle="1">
    <w:name w:val="xl93"/>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Char Char Char1 Char Char Char Char"/>
    <w:basedOn w:val="746"/>
    <w:uiPriority w:val="0"/>
    <w:qFormat/>
    <w:pPr>
      <w:jc w:val="left"/>
      <w:spacing w:after="160" w:line="240" w:lineRule="exact"/>
      <w:widowControl/>
    </w:pPr>
    <w:rPr>
      <w:rFonts w:ascii="宋体" w:hAnsi="宋体" w:cs="宋体"/>
      <w:b/>
      <w:sz w:val="28"/>
      <w:szCs w:val="28"/>
    </w:rPr>
  </w:style>
  <w:style w:type="paragraph" w:styleId="1190" w:customStyle="1">
    <w:name w:val="font20"/>
    <w:basedOn w:val="746"/>
    <w:uiPriority w:val="0"/>
    <w:qFormat/>
    <w:pPr>
      <w:jc w:val="left"/>
      <w:spacing w:before="100" w:beforeAutospacing="1" w:after="100" w:afterAutospacing="1"/>
      <w:widowControl/>
    </w:pPr>
    <w:rPr>
      <w:rFonts w:ascii="Tahoma" w:hAnsi="Tahoma" w:cs="Tahoma"/>
      <w:b/>
      <w:bCs/>
      <w:color w:val="000000"/>
      <w:sz w:val="18"/>
      <w:szCs w:val="18"/>
    </w:rPr>
  </w:style>
  <w:style w:type="paragraph" w:styleId="1191" w:customStyle="1">
    <w:name w:val="标题2"/>
    <w:basedOn w:val="940"/>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2"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3" w:customStyle="1">
    <w:name w:val="xl106"/>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font21"/>
    <w:basedOn w:val="746"/>
    <w:uiPriority w:val="0"/>
    <w:qFormat/>
    <w:pPr>
      <w:jc w:val="left"/>
      <w:spacing w:before="100" w:beforeAutospacing="1" w:after="100" w:afterAutospacing="1"/>
      <w:widowControl/>
    </w:pPr>
    <w:rPr>
      <w:rFonts w:ascii="宋体" w:hAnsi="宋体" w:cs="宋体"/>
      <w:b/>
      <w:bCs/>
      <w:color w:val="000000"/>
      <w:sz w:val="18"/>
      <w:szCs w:val="18"/>
    </w:rPr>
  </w:style>
  <w:style w:type="paragraph" w:styleId="1195" w:customStyle="1">
    <w:name w:val="标书正文"/>
    <w:basedOn w:val="746"/>
    <w:uiPriority w:val="99"/>
    <w:qFormat/>
    <w:pPr>
      <w:ind w:firstLine="431"/>
      <w:jc w:val="left"/>
      <w:spacing w:before="120" w:after="120" w:line="360" w:lineRule="auto"/>
      <w:widowControl/>
    </w:pPr>
    <w:rPr>
      <w:sz w:val="22"/>
      <w:szCs w:val="21"/>
      <w:lang w:eastAsia="en-US"/>
    </w:rPr>
  </w:style>
  <w:style w:type="paragraph" w:styleId="1196"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customStyle="1">
    <w:name w:val="可研 + 首行缩进:  2 字符"/>
    <w:basedOn w:val="746"/>
    <w:uiPriority w:val="0"/>
    <w:qFormat/>
    <w:pPr>
      <w:ind w:firstLine="200"/>
      <w:spacing w:before="120" w:line="288" w:lineRule="auto"/>
    </w:pPr>
    <w:rPr>
      <w:rFonts w:eastAsia="仿宋_GB2312"/>
      <w:sz w:val="24"/>
      <w:szCs w:val="20"/>
    </w:rPr>
  </w:style>
  <w:style w:type="paragraph" w:styleId="1198" w:customStyle="1">
    <w:name w:val="font19"/>
    <w:basedOn w:val="746"/>
    <w:uiPriority w:val="0"/>
    <w:qFormat/>
    <w:pPr>
      <w:jc w:val="left"/>
      <w:spacing w:before="100" w:beforeAutospacing="1" w:after="100" w:afterAutospacing="1"/>
      <w:widowControl/>
    </w:pPr>
    <w:rPr>
      <w:rFonts w:ascii="宋体" w:hAnsi="宋体" w:cs="宋体"/>
      <w:sz w:val="18"/>
      <w:szCs w:val="18"/>
    </w:rPr>
  </w:style>
  <w:style w:type="paragraph" w:styleId="1199" w:customStyle="1">
    <w:name w:val=" Char Char Char1 Char Char Char Char"/>
    <w:basedOn w:val="746"/>
    <w:uiPriority w:val="0"/>
    <w:qFormat/>
    <w:pPr>
      <w:jc w:val="left"/>
      <w:spacing w:after="160" w:line="240" w:lineRule="exact"/>
      <w:widowControl/>
    </w:pPr>
    <w:rPr>
      <w:rFonts w:ascii="宋体" w:hAnsi="宋体"/>
      <w:b/>
      <w:sz w:val="28"/>
      <w:szCs w:val="28"/>
    </w:rPr>
  </w:style>
  <w:style w:type="paragraph" w:styleId="1200" w:customStyle="1">
    <w:name w:val="font9"/>
    <w:basedOn w:val="746"/>
    <w:uiPriority w:val="0"/>
    <w:qFormat/>
    <w:pPr>
      <w:jc w:val="left"/>
      <w:spacing w:before="100" w:beforeAutospacing="1" w:after="100" w:afterAutospacing="1"/>
      <w:widowControl/>
    </w:pPr>
    <w:rPr>
      <w:rFonts w:ascii="宋体" w:hAnsi="宋体" w:cs="宋体"/>
      <w:sz w:val="20"/>
      <w:szCs w:val="20"/>
    </w:rPr>
  </w:style>
  <w:style w:type="paragraph" w:styleId="1201" w:customStyle="1">
    <w:name w:val="xl113"/>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2" w:customStyle="1">
    <w:name w:val="xl8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customStyle="1">
    <w:name w:val="xl9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4" w:customStyle="1">
    <w:name w:val="Char"/>
    <w:basedOn w:val="746"/>
    <w:uiPriority w:val="0"/>
    <w:qFormat/>
    <w:pPr>
      <w:tabs>
        <w:tab w:val="left" w:pos="360" w:leader="none"/>
      </w:tabs>
    </w:pPr>
    <w:rPr>
      <w:sz w:val="24"/>
    </w:rPr>
  </w:style>
  <w:style w:type="paragraph" w:styleId="1205" w:customStyle="1">
    <w:name w:val="xl100"/>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6" w:customStyle="1">
    <w:name w:val="xl65"/>
    <w:basedOn w:val="746"/>
    <w:uiPriority w:val="0"/>
    <w:qFormat/>
    <w:pPr>
      <w:jc w:val="left"/>
      <w:spacing w:before="100" w:beforeAutospacing="1" w:after="100" w:afterAutospacing="1"/>
      <w:widowControl/>
    </w:pPr>
    <w:rPr>
      <w:rFonts w:ascii="宋体" w:hAnsi="宋体" w:cs="宋体"/>
      <w:b/>
      <w:bCs/>
      <w:color w:val="000000"/>
      <w:sz w:val="24"/>
    </w:rPr>
  </w:style>
  <w:style w:type="paragraph" w:styleId="1207" w:customStyle="1">
    <w:name w:val=" Char Char Char Char"/>
    <w:basedOn w:val="964"/>
    <w:uiPriority w:val="0"/>
    <w:qFormat/>
    <w:pPr>
      <w:spacing w:line="360" w:lineRule="auto"/>
    </w:pPr>
    <w:rPr>
      <w:rFonts w:ascii="Tahoma" w:hAnsi="Tahoma"/>
      <w:sz w:val="24"/>
      <w:szCs w:val="24"/>
    </w:rPr>
  </w:style>
  <w:style w:type="paragraph" w:styleId="1208" w:customStyle="1">
    <w:name w:val="Main_heading"/>
    <w:basedOn w:val="746"/>
    <w:next w:val="746"/>
    <w:uiPriority w:val="0"/>
    <w:qFormat/>
    <w:pPr>
      <w:jc w:val="left"/>
      <w:spacing w:before="240" w:after="240" w:line="240" w:lineRule="atLeast"/>
      <w:widowControl/>
    </w:pPr>
    <w:rPr>
      <w:rFonts w:eastAsia="MS Mincho"/>
      <w:b/>
      <w:sz w:val="28"/>
      <w:szCs w:val="20"/>
      <w:lang w:eastAsia="ja-JP"/>
    </w:rPr>
  </w:style>
  <w:style w:type="paragraph" w:styleId="1209"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10" w:customStyle="1">
    <w:name w:val="标题6"/>
    <w:basedOn w:val="944"/>
    <w:uiPriority w:val="0"/>
    <w:qFormat/>
    <w:pPr>
      <w:numPr>
        <w:ilvl w:val="0"/>
        <w:numId w:val="0"/>
      </w:numPr>
      <w:keepLines w:val="0"/>
      <w:keepNext w:val="0"/>
      <w:spacing w:before="0" w:after="0" w:line="360" w:lineRule="auto"/>
    </w:pPr>
    <w:rPr>
      <w:rFonts w:eastAsia="仿宋_GB2312"/>
      <w:b w:val="0"/>
      <w:sz w:val="30"/>
    </w:rPr>
  </w:style>
  <w:style w:type="paragraph" w:styleId="1211" w:customStyle="1">
    <w:name w:val="Char5 Char Char Char Char Char Char1"/>
    <w:basedOn w:val="746"/>
    <w:uiPriority w:val="0"/>
    <w:qFormat/>
    <w:rPr>
      <w:rFonts w:ascii="Tahoma" w:hAnsi="Tahoma"/>
      <w:sz w:val="24"/>
      <w:szCs w:val="20"/>
    </w:rPr>
  </w:style>
  <w:style w:type="paragraph" w:styleId="1212" w:customStyle="1">
    <w:name w:val="font10"/>
    <w:basedOn w:val="746"/>
    <w:uiPriority w:val="0"/>
    <w:qFormat/>
    <w:pPr>
      <w:jc w:val="left"/>
      <w:spacing w:before="100" w:beforeAutospacing="1" w:after="100" w:afterAutospacing="1"/>
      <w:widowControl/>
    </w:pPr>
    <w:rPr>
      <w:rFonts w:ascii="Tahoma" w:hAnsi="Tahoma" w:cs="Tahoma"/>
      <w:b/>
      <w:bCs/>
      <w:sz w:val="18"/>
      <w:szCs w:val="18"/>
    </w:rPr>
  </w:style>
  <w:style w:type="paragraph" w:styleId="1213" w:customStyle="1">
    <w:name w:val="样式3"/>
    <w:basedOn w:val="977"/>
    <w:uiPriority w:val="0"/>
    <w:qFormat/>
    <w:rPr>
      <w:rFonts w:cs="宋体"/>
    </w:rPr>
  </w:style>
  <w:style w:type="paragraph" w:styleId="1214" w:customStyle="1">
    <w:name w:val="列表 31"/>
    <w:basedOn w:val="746"/>
    <w:uiPriority w:val="0"/>
    <w:qFormat/>
    <w:pPr>
      <w:contextualSpacing/>
      <w:ind w:left="100" w:hanging="200"/>
    </w:pPr>
  </w:style>
  <w:style w:type="paragraph" w:styleId="1215" w:customStyle="1">
    <w:name w:val="列出段落11"/>
    <w:basedOn w:val="746"/>
    <w:uiPriority w:val="99"/>
    <w:qFormat/>
    <w:pPr>
      <w:ind w:firstLine="420"/>
    </w:pPr>
    <w:rPr>
      <w:rFonts w:ascii="Calibri" w:hAnsi="Calibri"/>
      <w:szCs w:val="22"/>
    </w:rPr>
  </w:style>
  <w:style w:type="paragraph" w:styleId="1216" w:customStyle="1">
    <w:name w:val="xl101"/>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xl120"/>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8" w:customStyle="1">
    <w:name w:val="xl87"/>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9" w:customStyle="1">
    <w:name w:val="默认段落字体 Para Char Char Char Char Char Char Char Char Char1 Char Char Char Char Char Char Char"/>
    <w:basedOn w:val="964"/>
    <w:uiPriority w:val="0"/>
    <w:qFormat/>
    <w:rPr>
      <w:rFonts w:ascii="Tahoma" w:hAnsi="Tahoma" w:cs="Tahoma"/>
      <w:sz w:val="24"/>
      <w:szCs w:val="24"/>
    </w:rPr>
  </w:style>
  <w:style w:type="paragraph" w:styleId="1220" w:customStyle="1">
    <w:name w:val="xl111"/>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1" w:customStyle="1">
    <w:name w:val="xl121"/>
    <w:basedOn w:val="74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2" w:customStyle="1">
    <w:name w:val="五级标题"/>
    <w:basedOn w:val="1173"/>
    <w:uiPriority w:val="0"/>
    <w:qFormat/>
    <w:pPr>
      <w:numPr>
        <w:ilvl w:val="4"/>
        <w:numId w:val="8"/>
      </w:numPr>
      <w:ind w:right="278"/>
      <w:outlineLvl w:val="4"/>
    </w:pPr>
  </w:style>
  <w:style w:type="paragraph" w:styleId="1223" w:customStyle="1">
    <w:name w:val="xl117"/>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4" w:customStyle="1">
    <w:name w:val="xl70"/>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6" w:customStyle="1">
    <w:name w:val="Char Char Char Char Char Char Char"/>
    <w:basedOn w:val="746"/>
    <w:uiPriority w:val="0"/>
    <w:qFormat/>
    <w:pPr>
      <w:ind w:left="432" w:hanging="432"/>
      <w:tabs>
        <w:tab w:val="left" w:pos="432" w:leader="none"/>
      </w:tabs>
    </w:pPr>
    <w:rPr>
      <w:rFonts w:ascii="Tahoma" w:hAnsi="Tahoma"/>
      <w:sz w:val="24"/>
      <w:szCs w:val="20"/>
    </w:rPr>
  </w:style>
  <w:style w:type="paragraph" w:styleId="1227" w:customStyle="1">
    <w:name w:val="xl69"/>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8" w:customStyle="1">
    <w:name w:val="xl10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9" w:customStyle="1">
    <w:name w:val="标题9"/>
    <w:basedOn w:val="947"/>
    <w:uiPriority w:val="0"/>
    <w:qFormat/>
    <w:pPr>
      <w:numPr>
        <w:ilvl w:val="0"/>
        <w:numId w:val="0"/>
      </w:numPr>
      <w:keepLines w:val="0"/>
      <w:keepNext w:val="0"/>
      <w:spacing w:before="0" w:after="0" w:line="360" w:lineRule="auto"/>
    </w:pPr>
    <w:rPr>
      <w:rFonts w:eastAsia="仿宋_GB2312"/>
      <w:sz w:val="30"/>
    </w:rPr>
  </w:style>
  <w:style w:type="paragraph" w:styleId="1230" w:customStyle="1">
    <w:name w:val="xl82"/>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1"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2" w:customStyle="1">
    <w:name w:val="xl116"/>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3" w:customStyle="1">
    <w:name w:val="Char Char"/>
    <w:basedOn w:val="746"/>
    <w:uiPriority w:val="0"/>
    <w:qFormat/>
    <w:pPr>
      <w:ind w:left="360"/>
      <w:jc w:val="left"/>
      <w:spacing w:before="100" w:beforeAutospacing="1" w:after="100" w:afterAutospacing="1" w:line="360" w:lineRule="auto"/>
      <w:widowControl/>
    </w:pPr>
    <w:rPr>
      <w:szCs w:val="20"/>
    </w:rPr>
  </w:style>
  <w:style w:type="paragraph" w:styleId="1234" w:customStyle="1">
    <w:name w:val="Char5 Char Char Char Char Char Char3"/>
    <w:basedOn w:val="746"/>
    <w:uiPriority w:val="0"/>
    <w:qFormat/>
    <w:rPr>
      <w:rFonts w:ascii="Tahoma" w:hAnsi="Tahoma"/>
      <w:sz w:val="24"/>
      <w:szCs w:val="20"/>
    </w:rPr>
  </w:style>
  <w:style w:type="paragraph" w:styleId="1235" w:customStyle="1">
    <w:name w:val="xl9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6" w:customStyle="1">
    <w:name w:val="font13"/>
    <w:basedOn w:val="746"/>
    <w:uiPriority w:val="0"/>
    <w:qFormat/>
    <w:pPr>
      <w:jc w:val="left"/>
      <w:spacing w:before="100" w:beforeAutospacing="1" w:after="100" w:afterAutospacing="1"/>
      <w:widowControl/>
    </w:pPr>
    <w:rPr>
      <w:rFonts w:ascii="宋体" w:hAnsi="宋体" w:cs="宋体"/>
      <w:b/>
      <w:bCs/>
      <w:color w:val="000000"/>
      <w:sz w:val="28"/>
      <w:szCs w:val="28"/>
    </w:rPr>
  </w:style>
  <w:style w:type="paragraph" w:styleId="1237" w:customStyle="1">
    <w:name w:val="纯文本2"/>
    <w:basedOn w:val="746"/>
    <w:uiPriority w:val="0"/>
    <w:qFormat/>
    <w:rPr>
      <w:rFonts w:ascii="宋体" w:hAnsi="Courier New" w:eastAsia="楷体_GB2312"/>
      <w:sz w:val="26"/>
      <w:szCs w:val="20"/>
    </w:rPr>
  </w:style>
  <w:style w:type="paragraph" w:styleId="1238" w:customStyle="1">
    <w:name w:val="p25"/>
    <w:basedOn w:val="746"/>
    <w:uiPriority w:val="0"/>
    <w:qFormat/>
    <w:pPr>
      <w:jc w:val="left"/>
      <w:widowControl/>
    </w:pPr>
    <w:rPr>
      <w:rFonts w:ascii="宋体" w:hAnsi="宋体" w:cs="宋体"/>
      <w:sz w:val="26"/>
      <w:szCs w:val="26"/>
    </w:rPr>
  </w:style>
  <w:style w:type="paragraph" w:styleId="1239" w:customStyle="1">
    <w:name w:val="indent-fix3"/>
    <w:basedOn w:val="746"/>
    <w:uiPriority w:val="0"/>
    <w:qFormat/>
    <w:pPr>
      <w:jc w:val="left"/>
      <w:spacing w:before="100" w:beforeAutospacing="1" w:after="100" w:afterAutospacing="1"/>
      <w:widowControl/>
    </w:pPr>
    <w:rPr>
      <w:rFonts w:ascii="宋体" w:hAnsi="宋体" w:cs="宋体"/>
      <w:sz w:val="24"/>
    </w:rPr>
  </w:style>
  <w:style w:type="paragraph" w:styleId="1240" w:customStyle="1">
    <w:name w:val="Char Char Char Char Char Char Char2"/>
    <w:basedOn w:val="746"/>
    <w:uiPriority w:val="0"/>
    <w:qFormat/>
    <w:pPr>
      <w:ind w:left="432" w:hanging="432"/>
      <w:tabs>
        <w:tab w:val="left" w:pos="432" w:leader="none"/>
      </w:tabs>
    </w:pPr>
    <w:rPr>
      <w:rFonts w:ascii="Tahoma" w:hAnsi="Tahoma"/>
      <w:sz w:val="24"/>
      <w:szCs w:val="20"/>
    </w:rPr>
  </w:style>
  <w:style w:type="paragraph" w:styleId="1241" w:customStyle="1">
    <w:name w:val="1 Char Char Char Char Char Char Char"/>
    <w:basedOn w:val="746"/>
    <w:uiPriority w:val="0"/>
    <w:qFormat/>
    <w:pPr>
      <w:spacing w:line="360" w:lineRule="auto"/>
    </w:pPr>
    <w:rPr>
      <w:rFonts w:ascii="仿宋_GB2312" w:hAnsi="宋体" w:eastAsia="仿宋_GB2312" w:cs="宋体"/>
      <w:szCs w:val="21"/>
    </w:rPr>
  </w:style>
  <w:style w:type="paragraph" w:styleId="1242" w:customStyle="1">
    <w:name w:val="样式2"/>
    <w:basedOn w:val="746"/>
    <w:uiPriority w:val="0"/>
    <w:qFormat/>
    <w:pPr>
      <w:numPr>
        <w:ilvl w:val="0"/>
        <w:numId w:val="11"/>
      </w:numPr>
      <w:spacing w:line="288" w:lineRule="auto"/>
    </w:pPr>
    <w:rPr>
      <w:szCs w:val="22"/>
    </w:rPr>
  </w:style>
  <w:style w:type="paragraph" w:styleId="1243" w:customStyle="1">
    <w:name w:val="Body Text(ch)"/>
    <w:basedOn w:val="746"/>
    <w:next w:val="970"/>
    <w:uiPriority w:val="0"/>
    <w:qFormat/>
    <w:pPr>
      <w:spacing w:after="120"/>
    </w:pPr>
    <w:rPr>
      <w:rFonts w:ascii="宋体" w:hAnsi="宋体" w:cs="宋体"/>
      <w:bCs/>
      <w:iCs/>
    </w:rPr>
  </w:style>
  <w:style w:type="paragraph" w:styleId="1244" w:customStyle="1">
    <w:name w:val="TOC 标题"/>
    <w:basedOn w:val="939"/>
    <w:next w:val="746"/>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45" w:customStyle="1">
    <w:name w:val="正文格式"/>
    <w:basedOn w:val="746"/>
    <w:uiPriority w:val="0"/>
    <w:qFormat/>
    <w:pPr>
      <w:ind w:firstLine="482"/>
      <w:spacing w:line="400" w:lineRule="exact"/>
      <w:widowControl/>
    </w:pPr>
    <w:rPr>
      <w:rFonts w:ascii="Arial" w:hAnsi="Arial" w:eastAsia="新宋体" w:cs="Arial"/>
      <w:sz w:val="24"/>
      <w:szCs w:val="20"/>
    </w:rPr>
  </w:style>
  <w:style w:type="paragraph" w:styleId="1246" w:customStyle="1">
    <w:name w:val="xl11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7" w:customStyle="1">
    <w:name w:val="1"/>
    <w:basedOn w:val="746"/>
    <w:next w:val="1070"/>
    <w:uiPriority w:val="34"/>
    <w:qFormat/>
    <w:pPr>
      <w:ind w:firstLine="420"/>
    </w:pPr>
    <w:rPr>
      <w:rFonts w:ascii="Calibri" w:hAnsi="Calibri"/>
      <w:szCs w:val="22"/>
    </w:rPr>
  </w:style>
  <w:style w:type="paragraph" w:styleId="1248" w:customStyle="1">
    <w:name w:val="xl102"/>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9" w:customStyle="1">
    <w:name w:val="font7"/>
    <w:basedOn w:val="746"/>
    <w:uiPriority w:val="0"/>
    <w:qFormat/>
    <w:pPr>
      <w:jc w:val="left"/>
      <w:spacing w:before="100" w:beforeAutospacing="1" w:after="100" w:afterAutospacing="1"/>
      <w:widowControl/>
    </w:pPr>
    <w:rPr>
      <w:rFonts w:ascii="宋体" w:hAnsi="宋体" w:cs="宋体"/>
      <w:sz w:val="18"/>
      <w:szCs w:val="18"/>
    </w:rPr>
  </w:style>
  <w:style w:type="paragraph" w:styleId="1250" w:customStyle="1">
    <w:name w:val="font12"/>
    <w:basedOn w:val="746"/>
    <w:uiPriority w:val="0"/>
    <w:qFormat/>
    <w:pPr>
      <w:jc w:val="left"/>
      <w:spacing w:before="100" w:beforeAutospacing="1" w:after="100" w:afterAutospacing="1"/>
      <w:widowControl/>
    </w:pPr>
    <w:rPr>
      <w:rFonts w:ascii="宋体" w:hAnsi="宋体" w:cs="宋体"/>
      <w:sz w:val="18"/>
      <w:szCs w:val="18"/>
    </w:rPr>
  </w:style>
  <w:style w:type="paragraph" w:styleId="1251" w:customStyle="1">
    <w:name w:val="p0"/>
    <w:basedOn w:val="746"/>
    <w:uiPriority w:val="99"/>
    <w:qFormat/>
    <w:pPr>
      <w:widowControl/>
    </w:pPr>
    <w:rPr>
      <w:rFonts w:ascii="Calibri" w:hAnsi="Calibri" w:cs="宋体"/>
      <w:szCs w:val="21"/>
    </w:rPr>
  </w:style>
  <w:style w:type="paragraph" w:styleId="125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3" w:customStyle="1">
    <w:name w:val="_Style 7"/>
    <w:basedOn w:val="746"/>
    <w:uiPriority w:val="99"/>
    <w:qFormat/>
    <w:pPr>
      <w:ind w:firstLine="420"/>
    </w:pPr>
    <w:rPr>
      <w:szCs w:val="20"/>
    </w:rPr>
  </w:style>
  <w:style w:type="paragraph" w:styleId="1254" w:customStyle="1">
    <w:name w:val="标书内容123"/>
    <w:basedOn w:val="746"/>
    <w:uiPriority w:val="99"/>
    <w:qFormat/>
    <w:pPr>
      <w:ind w:left="432"/>
      <w:jc w:val="left"/>
      <w:spacing w:line="360" w:lineRule="auto"/>
      <w:widowControl/>
    </w:pPr>
    <w:rPr>
      <w:sz w:val="24"/>
    </w:rPr>
  </w:style>
  <w:style w:type="paragraph" w:styleId="1255" w:customStyle="1">
    <w:name w:val="xl80"/>
    <w:basedOn w:val="746"/>
    <w:uiPriority w:val="0"/>
    <w:qFormat/>
    <w:pPr>
      <w:jc w:val="center"/>
      <w:spacing w:before="100" w:beforeAutospacing="1" w:after="100" w:afterAutospacing="1"/>
      <w:widowControl/>
    </w:pPr>
    <w:rPr>
      <w:rFonts w:ascii="宋体" w:hAnsi="宋体" w:cs="宋体"/>
      <w:color w:val="000000"/>
      <w:sz w:val="24"/>
    </w:rPr>
  </w:style>
  <w:style w:type="paragraph" w:styleId="1256"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7" w:customStyle="1">
    <w:name w:val="文档正文"/>
    <w:basedOn w:val="746"/>
    <w:uiPriority w:val="0"/>
    <w:qFormat/>
    <w:pPr>
      <w:ind w:firstLine="567"/>
      <w:spacing w:line="480" w:lineRule="atLeast"/>
    </w:pPr>
    <w:rPr>
      <w:rFonts w:ascii="仿宋_GB2312" w:hAnsi="Calibri" w:eastAsia="仿宋_GB2312"/>
      <w:b/>
      <w:bCs/>
      <w:sz w:val="28"/>
      <w:szCs w:val="20"/>
    </w:rPr>
  </w:style>
  <w:style w:type="paragraph" w:styleId="1258" w:customStyle="1">
    <w:name w:val="xl99"/>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9" w:customStyle="1">
    <w:name w:val="xl7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xl6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1" w:customStyle="1">
    <w:name w:val="4"/>
    <w:basedOn w:val="746"/>
    <w:next w:val="996"/>
    <w:uiPriority w:val="0"/>
    <w:qFormat/>
    <w:pPr>
      <w:ind w:firstLine="420"/>
      <w:spacing w:line="360" w:lineRule="auto"/>
    </w:pPr>
    <w:rPr>
      <w:color w:val="ff0000"/>
      <w:sz w:val="24"/>
    </w:rPr>
  </w:style>
  <w:style w:type="paragraph" w:styleId="1262"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3" w:customStyle="1">
    <w:name w:val="列表内容"/>
    <w:basedOn w:val="746"/>
    <w:next w:val="746"/>
    <w:uiPriority w:val="0"/>
    <w:qFormat/>
    <w:pPr>
      <w:ind w:left="840" w:hanging="420"/>
      <w:jc w:val="left"/>
      <w:widowControl/>
      <w:tabs>
        <w:tab w:val="left" w:pos="840" w:leader="none"/>
      </w:tabs>
    </w:pPr>
    <w:rPr>
      <w:sz w:val="18"/>
    </w:rPr>
  </w:style>
  <w:style w:type="paragraph" w:styleId="1264" w:customStyle="1">
    <w:name w:val="Char Char Char Char Char Char Char1"/>
    <w:basedOn w:val="746"/>
    <w:uiPriority w:val="0"/>
    <w:qFormat/>
    <w:pPr>
      <w:ind w:left="432" w:hanging="432"/>
      <w:tabs>
        <w:tab w:val="left" w:pos="432" w:leader="none"/>
      </w:tabs>
    </w:pPr>
    <w:rPr>
      <w:rFonts w:ascii="Tahoma" w:hAnsi="Tahoma"/>
      <w:sz w:val="24"/>
      <w:szCs w:val="20"/>
    </w:rPr>
  </w:style>
  <w:style w:type="paragraph" w:styleId="1265" w:customStyle="1">
    <w:name w:val="普通 (Web)"/>
    <w:basedOn w:val="746"/>
    <w:uiPriority w:val="0"/>
    <w:qFormat/>
    <w:pPr>
      <w:jc w:val="left"/>
      <w:spacing w:before="100" w:beforeAutospacing="1" w:after="100" w:afterAutospacing="1"/>
      <w:widowControl/>
    </w:pPr>
    <w:rPr>
      <w:rFonts w:ascii="宋体" w:hAnsi="宋体" w:cs="宋体"/>
      <w:sz w:val="24"/>
    </w:rPr>
  </w:style>
  <w:style w:type="paragraph" w:styleId="1266" w:customStyle="1">
    <w:name w:val="xl76"/>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7" w:customStyle="1">
    <w:name w:val="报告正文"/>
    <w:basedOn w:val="746"/>
    <w:uiPriority w:val="0"/>
    <w:qFormat/>
    <w:pPr>
      <w:ind w:firstLine="567"/>
    </w:pPr>
    <w:rPr>
      <w:rFonts w:ascii="Arial Narrow" w:hAnsi="Arial Narrow" w:eastAsia="仿宋_GB2312"/>
      <w:sz w:val="28"/>
      <w:szCs w:val="20"/>
    </w:rPr>
  </w:style>
  <w:style w:type="paragraph" w:styleId="1268" w:customStyle="1">
    <w:name w:val="标题8"/>
    <w:basedOn w:val="946"/>
    <w:uiPriority w:val="0"/>
    <w:qFormat/>
    <w:pPr>
      <w:numPr>
        <w:ilvl w:val="0"/>
        <w:numId w:val="0"/>
      </w:numPr>
      <w:keepLines w:val="0"/>
      <w:keepNext w:val="0"/>
      <w:spacing w:before="0" w:after="0" w:line="360" w:lineRule="auto"/>
    </w:pPr>
    <w:rPr>
      <w:rFonts w:eastAsia="仿宋_GB2312"/>
      <w:sz w:val="30"/>
    </w:rPr>
  </w:style>
  <w:style w:type="paragraph" w:styleId="1269" w:customStyle="1">
    <w:name w:val="xl81"/>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71" w:customStyle="1">
    <w:name w:val="列表 21"/>
    <w:basedOn w:val="746"/>
    <w:uiPriority w:val="0"/>
    <w:qFormat/>
    <w:pPr>
      <w:contextualSpacing/>
      <w:ind w:left="100" w:hanging="200"/>
    </w:pPr>
  </w:style>
  <w:style w:type="paragraph" w:styleId="1272" w:customStyle="1">
    <w:name w:val="列出段落111"/>
    <w:basedOn w:val="746"/>
    <w:uiPriority w:val="72"/>
    <w:qFormat/>
    <w:pPr>
      <w:ind w:firstLine="420"/>
      <w:jc w:val="left"/>
      <w:widowControl/>
    </w:pPr>
    <w:rPr>
      <w:sz w:val="24"/>
      <w:szCs w:val="20"/>
    </w:rPr>
  </w:style>
  <w:style w:type="paragraph" w:styleId="1273" w:customStyle="1">
    <w:name w:val="xl108"/>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4" w:customStyle="1">
    <w:name w:val="Char Char Char Char Char Char Char Char"/>
    <w:basedOn w:val="746"/>
    <w:uiPriority w:val="0"/>
    <w:qFormat/>
    <w:pPr>
      <w:jc w:val="left"/>
      <w:spacing w:after="160" w:line="240" w:lineRule="exact"/>
      <w:widowControl/>
    </w:pPr>
    <w:rPr>
      <w:rFonts w:ascii="Verdana" w:hAnsi="Verdana" w:cs="宋体"/>
      <w:sz w:val="20"/>
      <w:szCs w:val="20"/>
      <w:lang w:eastAsia="en-US"/>
    </w:rPr>
  </w:style>
  <w:style w:type="paragraph" w:styleId="1275" w:customStyle="1">
    <w:name w:val="Char5 Char Char Char Char Char Char"/>
    <w:basedOn w:val="746"/>
    <w:uiPriority w:val="0"/>
    <w:qFormat/>
    <w:rPr>
      <w:rFonts w:ascii="Tahoma" w:hAnsi="Tahoma"/>
      <w:sz w:val="24"/>
      <w:szCs w:val="20"/>
    </w:rPr>
  </w:style>
  <w:style w:type="paragraph" w:styleId="1276" w:customStyle="1">
    <w:name w:val="Normal_0"/>
    <w:next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首行缩进_0"/>
    <w:basedOn w:val="1276"/>
    <w:uiPriority w:val="0"/>
    <w:qFormat/>
    <w:pPr>
      <w:ind w:firstLine="480"/>
      <w:jc w:val="left"/>
      <w:spacing w:line="360" w:lineRule="auto"/>
    </w:pPr>
    <w:rPr>
      <w:rFonts w:ascii="宋体" w:hAnsi="宋体"/>
      <w:sz w:val="24"/>
    </w:rPr>
  </w:style>
  <w:style w:type="paragraph" w:styleId="1278" w:customStyle="1">
    <w:name w:val="Normal_1"/>
    <w:uiPriority w:val="0"/>
    <w:qFormat/>
    <w:rPr>
      <w:rFonts w:hint="default" w:ascii="Times New Roman" w:hAnsi="Times New Roman" w:eastAsia="Times New Roman" w:cs="Times New Roman"/>
      <w:sz w:val="24"/>
      <w:szCs w:val="24"/>
    </w:rPr>
  </w:style>
  <w:style w:type="paragraph" w:styleId="1279" w:customStyle="1">
    <w:name w:val="Normal_2"/>
    <w:uiPriority w:val="0"/>
    <w:qFormat/>
    <w:rPr>
      <w:rFonts w:hint="default" w:ascii="Times New Roman" w:hAnsi="Times New Roman" w:eastAsia="Times New Roman" w:cs="Times New Roman"/>
      <w:sz w:val="24"/>
      <w:szCs w:val="24"/>
    </w:rPr>
  </w:style>
  <w:style w:type="paragraph" w:styleId="1280" w:customStyle="1">
    <w:name w:val="Normal_3"/>
    <w:uiPriority w:val="0"/>
    <w:qFormat/>
    <w:rPr>
      <w:rFonts w:hint="default" w:ascii="Times New Roman" w:hAnsi="Times New Roman" w:eastAsia="Times New Roman" w:cs="Times New Roman"/>
      <w:sz w:val="24"/>
      <w:szCs w:val="24"/>
    </w:rPr>
  </w:style>
  <w:style w:type="paragraph" w:styleId="1281" w:customStyle="1">
    <w:name w:val="Normal_4"/>
    <w:uiPriority w:val="0"/>
    <w:qFormat/>
    <w:rPr>
      <w:rFonts w:hint="default" w:ascii="Times New Roman" w:hAnsi="Times New Roman" w:eastAsia="Times New Roman" w:cs="Times New Roman"/>
      <w:sz w:val="24"/>
      <w:szCs w:val="24"/>
    </w:rPr>
  </w:style>
  <w:style w:type="paragraph" w:styleId="1282" w:customStyle="1">
    <w:name w:val="Normal_5"/>
    <w:uiPriority w:val="0"/>
    <w:qFormat/>
    <w:rPr>
      <w:rFonts w:hint="default" w:ascii="Times New Roman" w:hAnsi="Times New Roman" w:eastAsia="Times New Roman" w:cs="Times New Roman"/>
      <w:sz w:val="24"/>
      <w:szCs w:val="24"/>
    </w:rPr>
  </w:style>
  <w:style w:type="paragraph" w:styleId="1283" w:customStyle="1">
    <w:name w:val="Normal_6"/>
    <w:uiPriority w:val="0"/>
    <w:qFormat/>
    <w:rPr>
      <w:rFonts w:hint="default" w:ascii="Times New Roman" w:hAnsi="Times New Roman" w:eastAsia="Times New Roman" w:cs="Times New Roman"/>
      <w:sz w:val="24"/>
      <w:szCs w:val="24"/>
    </w:rPr>
  </w:style>
  <w:style w:type="paragraph" w:styleId="1284" w:customStyle="1">
    <w:name w:val="Normal_7"/>
    <w:uiPriority w:val="0"/>
    <w:qFormat/>
    <w:rPr>
      <w:rFonts w:hint="default" w:ascii="Times New Roman" w:hAnsi="Times New Roman" w:eastAsia="Times New Roman" w:cs="Times New Roman"/>
      <w:sz w:val="24"/>
      <w:szCs w:val="24"/>
    </w:rPr>
  </w:style>
  <w:style w:type="paragraph" w:styleId="1285" w:customStyle="1">
    <w:name w:val="Normal_8"/>
    <w:uiPriority w:val="0"/>
    <w:qFormat/>
    <w:rPr>
      <w:rFonts w:hint="default" w:ascii="Times New Roman" w:hAnsi="Times New Roman" w:eastAsia="Times New Roman" w:cs="Times New Roman"/>
      <w:sz w:val="24"/>
      <w:szCs w:val="24"/>
    </w:rPr>
  </w:style>
  <w:style w:type="paragraph" w:styleId="1286" w:customStyle="1">
    <w:name w:val="Normal_9"/>
    <w:uiPriority w:val="0"/>
    <w:qFormat/>
    <w:rPr>
      <w:rFonts w:hint="default" w:ascii="Times New Roman" w:hAnsi="Times New Roman" w:eastAsia="Times New Roman" w:cs="Times New Roman"/>
      <w:sz w:val="24"/>
      <w:szCs w:val="24"/>
    </w:rPr>
  </w:style>
  <w:style w:type="paragraph" w:styleId="1287" w:customStyle="1">
    <w:name w:val="Normal_10"/>
    <w:uiPriority w:val="0"/>
    <w:qFormat/>
    <w:rPr>
      <w:rFonts w:hint="default" w:ascii="Times New Roman" w:hAnsi="Times New Roman" w:eastAsia="Times New Roman" w:cs="Times New Roman"/>
      <w:sz w:val="24"/>
      <w:szCs w:val="24"/>
    </w:rPr>
  </w:style>
  <w:style w:type="paragraph" w:styleId="1288" w:customStyle="1">
    <w:name w:val="Normal_11"/>
    <w:uiPriority w:val="0"/>
    <w:qFormat/>
    <w:rPr>
      <w:rFonts w:hint="default" w:ascii="Times New Roman" w:hAnsi="Times New Roman" w:eastAsia="Times New Roman" w:cs="Times New Roman"/>
      <w:sz w:val="24"/>
      <w:szCs w:val="24"/>
    </w:rPr>
  </w:style>
  <w:style w:type="paragraph" w:styleId="1289" w:customStyle="1">
    <w:name w:val="Normal_12"/>
    <w:uiPriority w:val="0"/>
    <w:qFormat/>
    <w:rPr>
      <w:rFonts w:hint="default" w:ascii="Times New Roman" w:hAnsi="Times New Roman" w:eastAsia="Times New Roman" w:cs="Times New Roman"/>
      <w:sz w:val="24"/>
      <w:szCs w:val="24"/>
    </w:rPr>
  </w:style>
  <w:style w:type="paragraph" w:styleId="1290" w:customStyle="1">
    <w:name w:val="Normal_13"/>
    <w:uiPriority w:val="0"/>
    <w:qFormat/>
    <w:rPr>
      <w:rFonts w:hint="default" w:ascii="Times New Roman" w:hAnsi="Times New Roman" w:eastAsia="Times New Roman" w:cs="Times New Roman"/>
      <w:sz w:val="24"/>
      <w:szCs w:val="24"/>
    </w:rPr>
  </w:style>
  <w:style w:type="paragraph" w:styleId="1291" w:customStyle="1">
    <w:name w:val="Normal_14"/>
    <w:uiPriority w:val="0"/>
    <w:qFormat/>
    <w:rPr>
      <w:rFonts w:hint="default" w:ascii="Times New Roman" w:hAnsi="Times New Roman" w:eastAsia="Times New Roman" w:cs="Times New Roman"/>
      <w:sz w:val="24"/>
      <w:szCs w:val="24"/>
    </w:rPr>
  </w:style>
  <w:style w:type="paragraph" w:styleId="1292" w:customStyle="1">
    <w:name w:val="Normal_15"/>
    <w:uiPriority w:val="0"/>
    <w:qFormat/>
    <w:rPr>
      <w:rFonts w:hint="default" w:ascii="Times New Roman" w:hAnsi="Times New Roman" w:eastAsia="Times New Roman" w:cs="Times New Roman"/>
      <w:sz w:val="24"/>
      <w:szCs w:val="24"/>
    </w:rPr>
  </w:style>
  <w:style w:type="paragraph" w:styleId="1293" w:customStyle="1">
    <w:name w:val="Normal_16"/>
    <w:uiPriority w:val="0"/>
    <w:qFormat/>
    <w:rPr>
      <w:rFonts w:hint="default" w:ascii="Times New Roman" w:hAnsi="Times New Roman" w:eastAsia="Times New Roman" w:cs="Times New Roman"/>
      <w:sz w:val="24"/>
      <w:szCs w:val="24"/>
    </w:rPr>
  </w:style>
  <w:style w:type="paragraph" w:styleId="1294" w:customStyle="1">
    <w:name w:val="Normal_0_0"/>
    <w:uiPriority w:val="0"/>
    <w:qFormat/>
    <w:rPr>
      <w:rFonts w:hint="default" w:ascii="Times New Roman" w:hAnsi="Times New Roman" w:eastAsia="Times New Roman" w:cs="Times New Roman"/>
      <w:sz w:val="24"/>
      <w:szCs w:val="24"/>
    </w:rPr>
  </w:style>
  <w:style w:type="paragraph" w:styleId="1295" w:customStyle="1">
    <w:name w:val="Normal_1_0"/>
    <w:uiPriority w:val="0"/>
    <w:qFormat/>
    <w:rPr>
      <w:rFonts w:hint="default" w:ascii="Times New Roman" w:hAnsi="Times New Roman" w:eastAsia="Times New Roman" w:cs="Times New Roman"/>
      <w:sz w:val="24"/>
      <w:szCs w:val="24"/>
    </w:rPr>
  </w:style>
  <w:style w:type="paragraph" w:styleId="1296" w:customStyle="1">
    <w:name w:val="Normal_0_1"/>
    <w:uiPriority w:val="0"/>
    <w:qFormat/>
    <w:rPr>
      <w:rFonts w:hint="default" w:ascii="Times New Roman" w:hAnsi="Times New Roman" w:eastAsia="Times New Roman" w:cs="Times New Roman"/>
      <w:sz w:val="24"/>
      <w:szCs w:val="24"/>
    </w:rPr>
  </w:style>
  <w:style w:type="paragraph" w:styleId="1297" w:customStyle="1">
    <w:name w:val="Normal_0_0_0"/>
    <w:uiPriority w:val="0"/>
    <w:qFormat/>
    <w:rPr>
      <w:rFonts w:hint="default" w:ascii="Times New Roman" w:hAnsi="Times New Roman" w:eastAsia="Times New Roman" w:cs="Times New Roman"/>
      <w:sz w:val="24"/>
      <w:szCs w:val="24"/>
    </w:rPr>
  </w:style>
  <w:style w:type="paragraph" w:styleId="1298" w:customStyle="1">
    <w:name w:val="Normal_1_1"/>
    <w:uiPriority w:val="0"/>
    <w:qFormat/>
    <w:rPr>
      <w:rFonts w:hint="default" w:ascii="Times New Roman" w:hAnsi="Times New Roman" w:eastAsia="Times New Roman" w:cs="Times New Roman"/>
      <w:sz w:val="24"/>
      <w:szCs w:val="24"/>
    </w:rPr>
  </w:style>
  <w:style w:type="paragraph" w:styleId="1299" w:customStyle="1">
    <w:name w:val="Normal_2_0"/>
    <w:uiPriority w:val="0"/>
    <w:qFormat/>
    <w:rPr>
      <w:rFonts w:hint="default" w:ascii="Times New Roman" w:hAnsi="Times New Roman" w:eastAsia="Times New Roman" w:cs="Times New Roman"/>
      <w:sz w:val="24"/>
      <w:szCs w:val="24"/>
    </w:rPr>
  </w:style>
  <w:style w:type="paragraph" w:styleId="1300" w:customStyle="1">
    <w:name w:val="Normal_4_0"/>
    <w:uiPriority w:val="0"/>
    <w:qFormat/>
    <w:rPr>
      <w:rFonts w:hint="default" w:ascii="Times New Roman" w:hAnsi="Times New Roman" w:eastAsia="Times New Roman" w:cs="Times New Roman"/>
      <w:sz w:val="24"/>
      <w:szCs w:val="24"/>
    </w:rPr>
  </w:style>
  <w:style w:type="paragraph" w:styleId="1301" w:customStyle="1">
    <w:name w:val="Normal_5_0"/>
    <w:uiPriority w:val="0"/>
    <w:qFormat/>
    <w:rPr>
      <w:rFonts w:hint="default" w:ascii="Times New Roman" w:hAnsi="Times New Roman" w:eastAsia="Times New Roman" w:cs="Times New Roman"/>
      <w:sz w:val="24"/>
      <w:szCs w:val="24"/>
    </w:rPr>
  </w:style>
  <w:style w:type="paragraph" w:styleId="1302" w:customStyle="1">
    <w:name w:val="Normal_6_0"/>
    <w:uiPriority w:val="0"/>
    <w:qFormat/>
    <w:rPr>
      <w:rFonts w:hint="default" w:ascii="Times New Roman" w:hAnsi="Times New Roman" w:eastAsia="Times New Roman" w:cs="Times New Roman"/>
      <w:sz w:val="24"/>
      <w:szCs w:val="24"/>
    </w:rPr>
  </w:style>
  <w:style w:type="paragraph" w:styleId="1303" w:customStyle="1">
    <w:name w:val="Normal_0_2"/>
    <w:uiPriority w:val="0"/>
    <w:qFormat/>
    <w:rPr>
      <w:rFonts w:hint="default" w:ascii="Times New Roman" w:hAnsi="Times New Roman" w:eastAsia="Times New Roman" w:cs="Times New Roman"/>
      <w:sz w:val="24"/>
      <w:szCs w:val="24"/>
    </w:rPr>
  </w:style>
  <w:style w:type="paragraph" w:styleId="1304" w:customStyle="1">
    <w:name w:val="Normal_0_3"/>
    <w:uiPriority w:val="0"/>
    <w:qFormat/>
    <w:rPr>
      <w:rFonts w:hint="default" w:ascii="Times New Roman" w:hAnsi="Times New Roman" w:eastAsia="Times New Roman" w:cs="Times New Roman"/>
      <w:sz w:val="24"/>
      <w:szCs w:val="24"/>
    </w:rPr>
  </w:style>
  <w:style w:type="paragraph" w:styleId="1305" w:customStyle="1">
    <w:name w:val="Normal_17"/>
    <w:uiPriority w:val="0"/>
    <w:qFormat/>
    <w:rPr>
      <w:rFonts w:hint="default" w:ascii="Times New Roman" w:hAnsi="Times New Roman" w:eastAsia="Times New Roman" w:cs="Times New Roman"/>
      <w:sz w:val="24"/>
      <w:szCs w:val="24"/>
    </w:rPr>
  </w:style>
  <w:style w:type="paragraph" w:styleId="1306" w:customStyle="1">
    <w:name w:val="Normal_18"/>
    <w:uiPriority w:val="0"/>
    <w:qFormat/>
    <w:rPr>
      <w:rFonts w:hint="default" w:ascii="Times New Roman" w:hAnsi="Times New Roman" w:eastAsia="Times New Roman" w:cs="Times New Roman"/>
      <w:sz w:val="24"/>
      <w:szCs w:val="24"/>
    </w:rPr>
  </w:style>
  <w:style w:type="paragraph" w:styleId="1307" w:customStyle="1">
    <w:name w:val="Normal_0_4"/>
    <w:uiPriority w:val="0"/>
    <w:qFormat/>
    <w:rPr>
      <w:rFonts w:hint="default" w:ascii="Times New Roman" w:hAnsi="Times New Roman" w:eastAsia="Times New Roman" w:cs="Times New Roman"/>
      <w:sz w:val="24"/>
      <w:szCs w:val="24"/>
    </w:rPr>
  </w:style>
  <w:style w:type="paragraph" w:styleId="1308" w:customStyle="1">
    <w:name w:val="Normal_1_2"/>
    <w:uiPriority w:val="0"/>
    <w:qFormat/>
    <w:rPr>
      <w:rFonts w:hint="default" w:ascii="Times New Roman" w:hAnsi="Times New Roman" w:eastAsia="Times New Roman" w:cs="Times New Roman"/>
      <w:sz w:val="24"/>
      <w:szCs w:val="24"/>
    </w:rPr>
  </w:style>
  <w:style w:type="paragraph" w:styleId="1309" w:customStyle="1">
    <w:name w:val="Normal_2_1"/>
    <w:uiPriority w:val="0"/>
    <w:qFormat/>
    <w:rPr>
      <w:rFonts w:hint="default" w:ascii="Times New Roman" w:hAnsi="Times New Roman" w:eastAsia="Times New Roman" w:cs="Times New Roman"/>
      <w:sz w:val="24"/>
      <w:szCs w:val="24"/>
    </w:rPr>
  </w:style>
  <w:style w:type="paragraph" w:styleId="1310" w:customStyle="1">
    <w:name w:val="Normal_3_0"/>
    <w:uiPriority w:val="0"/>
    <w:qFormat/>
    <w:rPr>
      <w:rFonts w:hint="default" w:ascii="Times New Roman" w:hAnsi="Times New Roman" w:eastAsia="Times New Roman" w:cs="Times New Roman"/>
      <w:sz w:val="24"/>
      <w:szCs w:val="24"/>
    </w:rPr>
  </w:style>
  <w:style w:type="paragraph" w:styleId="1311" w:customStyle="1">
    <w:name w:val="Normal_4_1"/>
    <w:uiPriority w:val="0"/>
    <w:qFormat/>
    <w:rPr>
      <w:rFonts w:hint="default" w:ascii="Times New Roman" w:hAnsi="Times New Roman" w:eastAsia="Times New Roman" w:cs="Times New Roman"/>
      <w:sz w:val="24"/>
      <w:szCs w:val="24"/>
    </w:rPr>
  </w:style>
  <w:style w:type="paragraph" w:styleId="1312" w:customStyle="1">
    <w:name w:val="Normal_5_1"/>
    <w:uiPriority w:val="0"/>
    <w:qFormat/>
    <w:rPr>
      <w:rFonts w:hint="default" w:ascii="Times New Roman" w:hAnsi="Times New Roman" w:eastAsia="Times New Roman" w:cs="Times New Roman"/>
      <w:sz w:val="24"/>
      <w:szCs w:val="24"/>
    </w:rPr>
  </w:style>
  <w:style w:type="paragraph" w:styleId="1313" w:customStyle="1">
    <w:name w:val="Normal_6_1"/>
    <w:uiPriority w:val="0"/>
    <w:qFormat/>
    <w:rPr>
      <w:rFonts w:hint="default" w:ascii="Times New Roman" w:hAnsi="Times New Roman" w:eastAsia="Times New Roman" w:cs="Times New Roman"/>
      <w:sz w:val="24"/>
      <w:szCs w:val="24"/>
    </w:rPr>
  </w:style>
  <w:style w:type="paragraph" w:styleId="1314" w:customStyle="1">
    <w:name w:val="Normal_7_0"/>
    <w:uiPriority w:val="0"/>
    <w:qFormat/>
    <w:rPr>
      <w:rFonts w:hint="default" w:ascii="Times New Roman" w:hAnsi="Times New Roman" w:eastAsia="Times New Roman" w:cs="Times New Roman"/>
      <w:sz w:val="24"/>
      <w:szCs w:val="24"/>
    </w:rPr>
  </w:style>
  <w:style w:type="paragraph" w:styleId="1315" w:customStyle="1">
    <w:name w:val="Normal_8_0"/>
    <w:uiPriority w:val="0"/>
    <w:qFormat/>
    <w:rPr>
      <w:rFonts w:hint="default" w:ascii="Times New Roman" w:hAnsi="Times New Roman" w:eastAsia="Times New Roman" w:cs="Times New Roman"/>
      <w:sz w:val="24"/>
      <w:szCs w:val="24"/>
    </w:rPr>
  </w:style>
  <w:style w:type="paragraph" w:styleId="1316" w:customStyle="1">
    <w:name w:val="Normal_9_0"/>
    <w:uiPriority w:val="0"/>
    <w:qFormat/>
    <w:rPr>
      <w:rFonts w:hint="default" w:ascii="Times New Roman" w:hAnsi="Times New Roman" w:eastAsia="Times New Roman" w:cs="Times New Roman"/>
      <w:sz w:val="24"/>
      <w:szCs w:val="24"/>
    </w:rPr>
  </w:style>
  <w:style w:type="paragraph" w:styleId="1317" w:customStyle="1">
    <w:name w:val="Normal_10_0"/>
    <w:uiPriority w:val="0"/>
    <w:qFormat/>
    <w:rPr>
      <w:rFonts w:hint="default" w:ascii="Times New Roman" w:hAnsi="Times New Roman" w:eastAsia="Times New Roman" w:cs="Times New Roman"/>
      <w:sz w:val="24"/>
      <w:szCs w:val="24"/>
    </w:rPr>
  </w:style>
  <w:style w:type="paragraph" w:styleId="1318" w:customStyle="1">
    <w:name w:val="Normal_11_0"/>
    <w:uiPriority w:val="0"/>
    <w:qFormat/>
    <w:rPr>
      <w:rFonts w:hint="default" w:ascii="Times New Roman" w:hAnsi="Times New Roman" w:eastAsia="Times New Roman" w:cs="Times New Roman"/>
      <w:sz w:val="24"/>
      <w:szCs w:val="24"/>
    </w:rPr>
  </w:style>
  <w:style w:type="paragraph" w:styleId="1319" w:customStyle="1">
    <w:name w:val="Normal_12_0"/>
    <w:uiPriority w:val="0"/>
    <w:qFormat/>
    <w:rPr>
      <w:rFonts w:hint="default" w:ascii="Times New Roman" w:hAnsi="Times New Roman" w:eastAsia="Times New Roman" w:cs="Times New Roman"/>
      <w:sz w:val="24"/>
      <w:szCs w:val="24"/>
    </w:rPr>
  </w:style>
  <w:style w:type="paragraph" w:styleId="132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3_0"/>
    <w:uiPriority w:val="0"/>
    <w:qFormat/>
    <w:rPr>
      <w:rFonts w:hint="default" w:ascii="Times New Roman" w:hAnsi="Times New Roman" w:eastAsia="Times New Roman" w:cs="Times New Roman"/>
      <w:sz w:val="24"/>
      <w:szCs w:val="24"/>
    </w:rPr>
  </w:style>
  <w:style w:type="paragraph" w:styleId="1322" w:customStyle="1">
    <w:name w:val="Normal_14_0"/>
    <w:uiPriority w:val="0"/>
    <w:qFormat/>
    <w:rPr>
      <w:rFonts w:hint="default" w:ascii="Times New Roman" w:hAnsi="Times New Roman" w:eastAsia="Times New Roman" w:cs="Times New Roman"/>
      <w:sz w:val="24"/>
      <w:szCs w:val="24"/>
    </w:rPr>
  </w:style>
  <w:style w:type="paragraph" w:styleId="1323" w:customStyle="1">
    <w:name w:val="Normal_15_0"/>
    <w:uiPriority w:val="0"/>
    <w:qFormat/>
    <w:rPr>
      <w:rFonts w:hint="default" w:ascii="Times New Roman" w:hAnsi="Times New Roman" w:eastAsia="Times New Roman" w:cs="Times New Roman"/>
      <w:sz w:val="24"/>
      <w:szCs w:val="24"/>
    </w:rPr>
  </w:style>
  <w:style w:type="paragraph" w:styleId="1324" w:customStyle="1">
    <w:name w:val="Normal_16_0"/>
    <w:uiPriority w:val="0"/>
    <w:qFormat/>
    <w:rPr>
      <w:rFonts w:hint="default" w:ascii="Times New Roman" w:hAnsi="Times New Roman" w:eastAsia="Times New Roman" w:cs="Times New Roman"/>
      <w:sz w:val="24"/>
      <w:szCs w:val="24"/>
    </w:rPr>
  </w:style>
  <w:style w:type="paragraph" w:styleId="1325" w:customStyle="1">
    <w:name w:val="Normal_17_0"/>
    <w:uiPriority w:val="0"/>
    <w:qFormat/>
    <w:rPr>
      <w:rFonts w:hint="default" w:ascii="Times New Roman" w:hAnsi="Times New Roman" w:eastAsia="Times New Roman" w:cs="Times New Roman"/>
      <w:sz w:val="24"/>
      <w:szCs w:val="24"/>
    </w:rPr>
  </w:style>
  <w:style w:type="paragraph" w:styleId="1326" w:customStyle="1">
    <w:name w:val="Normal_18_0"/>
    <w:uiPriority w:val="0"/>
    <w:qFormat/>
    <w:rPr>
      <w:rFonts w:hint="default" w:ascii="Times New Roman" w:hAnsi="Times New Roman" w:eastAsia="Times New Roman" w:cs="Times New Roman"/>
      <w:sz w:val="24"/>
      <w:szCs w:val="24"/>
    </w:rPr>
  </w:style>
  <w:style w:type="paragraph" w:styleId="1327" w:customStyle="1">
    <w:name w:val="Normal_19"/>
    <w:uiPriority w:val="0"/>
    <w:qFormat/>
    <w:rPr>
      <w:rFonts w:hint="default" w:ascii="Times New Roman" w:hAnsi="Times New Roman" w:eastAsia="Times New Roman" w:cs="Times New Roman"/>
      <w:sz w:val="24"/>
      <w:szCs w:val="24"/>
    </w:rPr>
  </w:style>
  <w:style w:type="paragraph" w:styleId="1328" w:customStyle="1">
    <w:name w:val="Normal_20"/>
    <w:uiPriority w:val="0"/>
    <w:qFormat/>
    <w:rPr>
      <w:rFonts w:hint="default" w:ascii="Times New Roman" w:hAnsi="Times New Roman" w:eastAsia="Times New Roman" w:cs="Times New Roman"/>
      <w:sz w:val="24"/>
      <w:szCs w:val="24"/>
    </w:rPr>
  </w:style>
  <w:style w:type="paragraph" w:styleId="1329" w:customStyle="1">
    <w:name w:val="Normal_22"/>
    <w:uiPriority w:val="0"/>
    <w:qFormat/>
    <w:rPr>
      <w:rFonts w:hint="default" w:ascii="Times New Roman" w:hAnsi="Times New Roman" w:eastAsia="Times New Roman" w:cs="Times New Roman"/>
      <w:sz w:val="24"/>
      <w:szCs w:val="24"/>
    </w:rPr>
  </w:style>
  <w:style w:type="paragraph" w:styleId="1330" w:customStyle="1">
    <w:name w:val="Normal_23"/>
    <w:uiPriority w:val="0"/>
    <w:qFormat/>
    <w:rPr>
      <w:rFonts w:hint="default" w:ascii="Times New Roman" w:hAnsi="Times New Roman" w:eastAsia="Times New Roman" w:cs="Times New Roman"/>
      <w:sz w:val="24"/>
      <w:szCs w:val="24"/>
    </w:rPr>
  </w:style>
  <w:style w:type="paragraph" w:styleId="1331" w:customStyle="1">
    <w:name w:val="Normal_24"/>
    <w:uiPriority w:val="0"/>
    <w:qFormat/>
    <w:rPr>
      <w:rFonts w:hint="default" w:ascii="Times New Roman" w:hAnsi="Times New Roman" w:eastAsia="Times New Roman" w:cs="Times New Roman"/>
      <w:sz w:val="24"/>
      <w:szCs w:val="24"/>
    </w:rPr>
  </w:style>
  <w:style w:type="paragraph" w:styleId="1332" w:customStyle="1">
    <w:name w:val="Normal_25"/>
    <w:uiPriority w:val="0"/>
    <w:qFormat/>
    <w:rPr>
      <w:rFonts w:hint="default" w:ascii="Times New Roman" w:hAnsi="Times New Roman" w:eastAsia="Times New Roman" w:cs="Times New Roman"/>
      <w:sz w:val="24"/>
      <w:szCs w:val="24"/>
    </w:rPr>
  </w:style>
  <w:style w:type="paragraph" w:styleId="1333" w:customStyle="1">
    <w:name w:val="Normal_26"/>
    <w:uiPriority w:val="0"/>
    <w:qFormat/>
    <w:rPr>
      <w:rFonts w:hint="default" w:ascii="Times New Roman" w:hAnsi="Times New Roman" w:eastAsia="Times New Roman" w:cs="Times New Roman"/>
      <w:sz w:val="24"/>
      <w:szCs w:val="24"/>
    </w:rPr>
  </w:style>
  <w:style w:type="paragraph" w:styleId="133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27"/>
    <w:uiPriority w:val="0"/>
    <w:qFormat/>
    <w:rPr>
      <w:rFonts w:hint="default" w:ascii="Times New Roman" w:hAnsi="Times New Roman" w:eastAsia="Times New Roman" w:cs="Times New Roman"/>
      <w:sz w:val="24"/>
      <w:szCs w:val="24"/>
    </w:rPr>
  </w:style>
  <w:style w:type="paragraph" w:styleId="1336" w:customStyle="1">
    <w:name w:val="Normal_28"/>
    <w:uiPriority w:val="0"/>
    <w:qFormat/>
    <w:rPr>
      <w:rFonts w:hint="default" w:ascii="Times New Roman" w:hAnsi="Times New Roman" w:eastAsia="Times New Roman" w:cs="Times New Roman"/>
      <w:sz w:val="24"/>
      <w:szCs w:val="24"/>
    </w:rPr>
  </w:style>
  <w:style w:type="paragraph" w:styleId="1337" w:customStyle="1">
    <w:name w:val="Normal_29"/>
    <w:uiPriority w:val="0"/>
    <w:qFormat/>
    <w:rPr>
      <w:rFonts w:hint="default" w:ascii="Times New Roman" w:hAnsi="Times New Roman" w:eastAsia="Times New Roman" w:cs="Times New Roman"/>
      <w:sz w:val="24"/>
      <w:szCs w:val="24"/>
    </w:rPr>
  </w:style>
  <w:style w:type="paragraph" w:styleId="1338" w:customStyle="1">
    <w:name w:val="正文_1"/>
    <w:next w:val="1339"/>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正文文本_0"/>
    <w:basedOn w:val="1338"/>
    <w:uiPriority w:val="0"/>
    <w:qFormat/>
    <w:pPr>
      <w:spacing w:line="400" w:lineRule="exact"/>
    </w:pPr>
    <w:rPr>
      <w:sz w:val="24"/>
    </w:rPr>
  </w:style>
  <w:style w:type="paragraph" w:styleId="1340" w:customStyle="1">
    <w:name w:val="Normal_30"/>
    <w:uiPriority w:val="0"/>
    <w:qFormat/>
    <w:rPr>
      <w:rFonts w:hint="default" w:ascii="Times New Roman" w:hAnsi="Times New Roman" w:eastAsia="Times New Roman" w:cs="Times New Roman"/>
      <w:sz w:val="24"/>
      <w:szCs w:val="24"/>
    </w:rPr>
  </w:style>
  <w:style w:type="paragraph" w:styleId="1341" w:customStyle="1">
    <w:name w:val="Normal_31"/>
    <w:uiPriority w:val="0"/>
    <w:qFormat/>
    <w:rPr>
      <w:rFonts w:hint="default" w:ascii="Times New Roman" w:hAnsi="Times New Roman" w:eastAsia="Times New Roman" w:cs="Times New Roman"/>
      <w:sz w:val="24"/>
      <w:szCs w:val="24"/>
    </w:rPr>
  </w:style>
  <w:style w:type="paragraph" w:styleId="1342" w:customStyle="1">
    <w:name w:val="正文_2"/>
    <w:next w:val="1343"/>
    <w:uiPriority w:val="0"/>
    <w:qFormat/>
    <w:pPr>
      <w:jc w:val="both"/>
      <w:widowControl w:val="off"/>
    </w:pPr>
    <w:rPr>
      <w:rFonts w:hint="default" w:ascii="Times New Roman" w:hAnsi="Times New Roman" w:eastAsia="宋体" w:cs="Times New Roman"/>
      <w:sz w:val="21"/>
      <w:lang w:val="en-US" w:eastAsia="zh-CN" w:bidi="ar-SA"/>
    </w:rPr>
  </w:style>
  <w:style w:type="paragraph" w:styleId="1343" w:customStyle="1">
    <w:name w:val="正文文本_0_0"/>
    <w:basedOn w:val="1342"/>
    <w:uiPriority w:val="0"/>
    <w:qFormat/>
    <w:pPr>
      <w:spacing w:line="400" w:lineRule="exact"/>
    </w:pPr>
    <w:rPr>
      <w:sz w:val="24"/>
    </w:rPr>
  </w:style>
  <w:style w:type="paragraph" w:styleId="1344" w:customStyle="1">
    <w:name w:val="Normal_32"/>
    <w:uiPriority w:val="0"/>
    <w:qFormat/>
    <w:rPr>
      <w:rFonts w:hint="default" w:ascii="Times New Roman" w:hAnsi="Times New Roman" w:eastAsia="Times New Roman" w:cs="Times New Roman"/>
      <w:sz w:val="24"/>
      <w:szCs w:val="24"/>
    </w:rPr>
  </w:style>
  <w:style w:type="paragraph" w:styleId="1345" w:customStyle="1">
    <w:name w:val="Normal_33"/>
    <w:uiPriority w:val="0"/>
    <w:qFormat/>
    <w:rPr>
      <w:rFonts w:hint="default" w:ascii="Times New Roman" w:hAnsi="Times New Roman" w:eastAsia="Times New Roman" w:cs="Times New Roman"/>
      <w:sz w:val="24"/>
      <w:szCs w:val="24"/>
    </w:rPr>
  </w:style>
  <w:style w:type="paragraph" w:styleId="1346" w:customStyle="1">
    <w:name w:val="Normal_34"/>
    <w:uiPriority w:val="0"/>
    <w:qFormat/>
    <w:rPr>
      <w:rFonts w:hint="default" w:ascii="Times New Roman" w:hAnsi="Times New Roman" w:eastAsia="Times New Roman" w:cs="Times New Roman"/>
      <w:sz w:val="24"/>
      <w:szCs w:val="24"/>
    </w:rPr>
  </w:style>
  <w:style w:type="paragraph" w:styleId="1347" w:customStyle="1">
    <w:name w:val="Normal_35"/>
    <w:uiPriority w:val="0"/>
    <w:qFormat/>
    <w:rPr>
      <w:rFonts w:hint="default" w:ascii="Times New Roman" w:hAnsi="Times New Roman" w:eastAsia="Times New Roman" w:cs="Times New Roman"/>
      <w:sz w:val="24"/>
      <w:szCs w:val="24"/>
    </w:rPr>
  </w:style>
  <w:style w:type="paragraph" w:styleId="1348" w:customStyle="1">
    <w:name w:val="Normal_36"/>
    <w:uiPriority w:val="0"/>
    <w:qFormat/>
    <w:rPr>
      <w:rFonts w:hint="default" w:ascii="Times New Roman" w:hAnsi="Times New Roman" w:eastAsia="Times New Roman" w:cs="Times New Roman"/>
      <w:sz w:val="24"/>
      <w:szCs w:val="24"/>
    </w:rPr>
  </w:style>
  <w:style w:type="paragraph" w:styleId="1349" w:customStyle="1">
    <w:name w:val="Normal_37"/>
    <w:uiPriority w:val="0"/>
    <w:qFormat/>
    <w:rPr>
      <w:rFonts w:hint="default" w:ascii="Times New Roman" w:hAnsi="Times New Roman" w:eastAsia="Times New Roman" w:cs="Times New Roman"/>
      <w:sz w:val="24"/>
      <w:szCs w:val="24"/>
    </w:rPr>
  </w:style>
  <w:style w:type="paragraph" w:styleId="1350" w:customStyle="1">
    <w:name w:val="Normal_38"/>
    <w:uiPriority w:val="0"/>
    <w:qFormat/>
    <w:rPr>
      <w:rFonts w:hint="default" w:ascii="Times New Roman" w:hAnsi="Times New Roman" w:eastAsia="Times New Roman" w:cs="Times New Roman"/>
      <w:sz w:val="24"/>
      <w:szCs w:val="24"/>
    </w:rPr>
  </w:style>
  <w:style w:type="paragraph" w:styleId="1351" w:customStyle="1">
    <w:name w:val="Normal_39"/>
    <w:uiPriority w:val="0"/>
    <w:qFormat/>
    <w:rPr>
      <w:rFonts w:hint="default" w:ascii="Times New Roman" w:hAnsi="Times New Roman" w:eastAsia="Times New Roman" w:cs="Times New Roman"/>
      <w:sz w:val="24"/>
      <w:szCs w:val="24"/>
    </w:rPr>
  </w:style>
  <w:style w:type="paragraph" w:styleId="1352" w:customStyle="1">
    <w:name w:val="Normal_40"/>
    <w:uiPriority w:val="0"/>
    <w:qFormat/>
    <w:rPr>
      <w:rFonts w:hint="default" w:ascii="Times New Roman" w:hAnsi="Times New Roman" w:eastAsia="Times New Roman" w:cs="Times New Roman"/>
      <w:sz w:val="24"/>
      <w:szCs w:val="24"/>
    </w:rPr>
  </w:style>
  <w:style w:type="paragraph" w:styleId="1353" w:customStyle="1">
    <w:name w:val="Normal_21"/>
    <w:uiPriority w:val="0"/>
    <w:qFormat/>
    <w:rPr>
      <w:rFonts w:hint="default" w:ascii="Times New Roman" w:hAnsi="Times New Roman" w:eastAsia="Times New Roman" w:cs="Times New Roman"/>
      <w:sz w:val="24"/>
      <w:szCs w:val="24"/>
    </w:rPr>
  </w:style>
  <w:style w:type="paragraph" w:styleId="1354" w:customStyle="1">
    <w:name w:val="Normal_43"/>
    <w:uiPriority w:val="0"/>
    <w:qFormat/>
    <w:rPr>
      <w:rFonts w:hint="default" w:ascii="Times New Roman" w:hAnsi="Times New Roman" w:eastAsia="Times New Roman" w:cs="Times New Roman"/>
      <w:sz w:val="24"/>
      <w:szCs w:val="24"/>
      <w:lang w:bidi="ar-SA"/>
    </w:rPr>
  </w:style>
  <w:style w:type="paragraph" w:styleId="1355" w:customStyle="1">
    <w:name w:val="WPSOffice手动目录 1"/>
    <w:uiPriority w:val="0"/>
    <w:qFormat/>
    <w:rPr>
      <w:rFonts w:hint="default" w:ascii="Times New Roman" w:hAnsi="Times New Roman" w:eastAsia="宋体" w:cs="Times New Roman"/>
      <w:sz w:val="20"/>
      <w:szCs w:val="20"/>
    </w:rPr>
  </w:style>
  <w:style w:type="paragraph" w:styleId="1356" w:customStyle="1">
    <w:name w:val="Body text|3"/>
    <w:basedOn w:val="746"/>
    <w:uiPriority w:val="0"/>
    <w:qFormat/>
    <w:pPr>
      <w:jc w:val="center"/>
      <w:spacing w:after="360"/>
    </w:pPr>
    <w:rPr>
      <w:rFonts w:ascii="宋体" w:hAnsi="宋体" w:cs="宋体"/>
      <w:sz w:val="32"/>
      <w:szCs w:val="32"/>
      <w:lang w:val="zh-TW" w:eastAsia="zh-TW" w:bidi="zh-TW"/>
    </w:rPr>
  </w:style>
  <w:style w:type="paragraph" w:styleId="1357" w:customStyle="1">
    <w:name w:val="Other|1"/>
    <w:basedOn w:val="746"/>
    <w:uiPriority w:val="0"/>
    <w:qFormat/>
    <w:pPr>
      <w:ind w:firstLine="270"/>
      <w:spacing w:line="442" w:lineRule="auto"/>
    </w:pPr>
    <w:rPr>
      <w:rFonts w:ascii="宋体" w:hAnsi="宋体" w:cs="宋体"/>
      <w:sz w:val="22"/>
      <w:lang w:val="zh-TW" w:eastAsia="zh-TW" w:bidi="zh-TW"/>
    </w:rPr>
  </w:style>
  <w:style w:type="paragraph" w:styleId="1358" w:customStyle="1">
    <w:name w:val="p0_0"/>
    <w:basedOn w:val="1276"/>
    <w:uiPriority w:val="0"/>
    <w:qFormat/>
    <w:pPr>
      <w:widowControl/>
    </w:pPr>
    <w:rPr>
      <w:szCs w:val="21"/>
    </w:rPr>
  </w:style>
  <w:style w:type="paragraph" w:styleId="1359" w:customStyle="1">
    <w:name w:val="Normal_0_0_0_0"/>
    <w:basedOn w:val="746"/>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character" w:styleId="1360" w:customStyle="1">
    <w:name w:val="font31"/>
    <w:uiPriority w:val="0"/>
    <w:qFormat/>
    <w:rPr>
      <w:rFonts w:hint="eastAsia" w:ascii="宋体" w:hAnsi="宋体" w:eastAsia="宋体" w:cs="宋体"/>
      <w:color w:val="000000"/>
      <w:sz w:val="24"/>
      <w:szCs w:val="24"/>
      <w:u w:val="none"/>
    </w:rPr>
  </w:style>
  <w:style w:type="table" w:styleId="1361" w:customStyle="1">
    <w:name w:val="网格型4"/>
    <w:basedOn w:val="75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2" w:customStyle="1">
    <w:name w:val="正文1"/>
    <w:basedOn w:val="746"/>
    <w:next w:val="746"/>
    <w:uiPriority w:val="0"/>
    <w:qFormat/>
    <w:pPr>
      <w:spacing w:after="120" w:line="360" w:lineRule="auto"/>
    </w:pPr>
    <w:rPr>
      <w:rFonts w:ascii="Arial" w:hAnsi="Arial"/>
      <w:spacing w:val="8"/>
      <w:sz w:val="24"/>
      <w:szCs w:val="20"/>
    </w:rPr>
  </w:style>
  <w:style w:type="numbering" w:styleId="1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8</cp:revision>
  <dcterms:created xsi:type="dcterms:W3CDTF">2023-07-03T07:23:00Z</dcterms:created>
  <dcterms:modified xsi:type="dcterms:W3CDTF">2025-12-23T03:03:40Z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485FC1DBB94F4814803858DC66A5C209_12</vt:lpwstr>
  </property>
  <property fmtid="{D5CDD505-2E9C-101B-9397-08002B2CF9AE}" pid="4" name="KSOTemplateDocerSaveRecord">
    <vt:lpwstr>eyJoZGlkIjoiYWMwMGY5YTcxYWE5ZGQyYmU1ZWMwYTllZTM5M2RlMzIiLCJ1c2VySWQiOiIxMTU5Mzg2OTA5In0=</vt:lpwstr>
  </property>
</Properties>
</file>